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18" w:rsidRDefault="004B3618">
      <w:r>
        <w:t xml:space="preserve">Durability of </w:t>
      </w:r>
      <w:r w:rsidRPr="004B3618">
        <w:t>Surgical pelvic leaks ablation in lower limbs in lower limbs varicose</w:t>
      </w:r>
    </w:p>
    <w:p w:rsidR="004B3618" w:rsidRDefault="004B3618">
      <w:proofErr w:type="gramStart"/>
      <w:r w:rsidRPr="004B3618">
        <w:rPr>
          <w:b/>
        </w:rPr>
        <w:t xml:space="preserve">Objective </w:t>
      </w:r>
      <w:r w:rsidR="00526135">
        <w:t>:</w:t>
      </w:r>
      <w:proofErr w:type="gramEnd"/>
      <w:r w:rsidR="00526135">
        <w:t xml:space="preserve"> T</w:t>
      </w:r>
      <w:r>
        <w:t xml:space="preserve">he objective of this prospective study was to rate the durability of the surgical pelvic leak points ablation </w:t>
      </w:r>
      <w:r w:rsidR="00526135">
        <w:t>responsible for lower limbs varicose veins in female.</w:t>
      </w:r>
    </w:p>
    <w:p w:rsidR="00E44A71" w:rsidRPr="00E44A71" w:rsidRDefault="00526135" w:rsidP="00515CBB">
      <w:pPr>
        <w:jc w:val="center"/>
        <w:rPr>
          <w:color w:val="FF0000"/>
        </w:rPr>
      </w:pPr>
      <w:r w:rsidRPr="00526135">
        <w:rPr>
          <w:b/>
        </w:rPr>
        <w:t>Context</w:t>
      </w:r>
      <w:r>
        <w:t>: The rate of post-</w:t>
      </w:r>
      <w:proofErr w:type="gramStart"/>
      <w:r>
        <w:t>pregnancy  lower</w:t>
      </w:r>
      <w:proofErr w:type="gramEnd"/>
      <w:r>
        <w:t xml:space="preserve"> limbs varicose veins in female is high)and mostly due to pelvic leaks</w:t>
      </w:r>
      <w:r w:rsidR="00515CBB">
        <w:t xml:space="preserve">( </w:t>
      </w:r>
      <w:r w:rsidR="00515CBB" w:rsidRPr="00526135">
        <w:rPr>
          <w:color w:val="FF0000"/>
        </w:rPr>
        <w:t>N° et ref</w:t>
      </w:r>
      <w:r w:rsidR="00515CBB">
        <w:t xml:space="preserve">( </w:t>
      </w:r>
      <w:r w:rsidR="00515CBB" w:rsidRPr="00E44A71">
        <w:rPr>
          <w:color w:val="FF0000"/>
        </w:rPr>
        <w:t>Ref</w:t>
      </w:r>
      <w:r w:rsidR="00515CBB" w:rsidRPr="00E44A71">
        <w:rPr>
          <w:rFonts w:ascii="Trebuchet MS" w:hAnsi="Trebuchet MS"/>
          <w:color w:val="FF0000"/>
          <w:sz w:val="20"/>
          <w:szCs w:val="20"/>
          <w:shd w:val="clear" w:color="auto" w:fill="FFFFFF"/>
        </w:rPr>
        <w:t xml:space="preserve"> Dodd H, Wright HP. </w:t>
      </w:r>
      <w:proofErr w:type="spellStart"/>
      <w:r w:rsidR="00515CBB" w:rsidRPr="00E44A71">
        <w:rPr>
          <w:rFonts w:ascii="Trebuchet MS" w:hAnsi="Trebuchet MS"/>
          <w:color w:val="FF0000"/>
          <w:sz w:val="20"/>
          <w:szCs w:val="20"/>
          <w:shd w:val="clear" w:color="auto" w:fill="FFFFFF"/>
        </w:rPr>
        <w:t>Vulval</w:t>
      </w:r>
      <w:proofErr w:type="spellEnd"/>
      <w:r w:rsidR="00515CBB" w:rsidRPr="00E44A71">
        <w:rPr>
          <w:rFonts w:ascii="Trebuchet MS" w:hAnsi="Trebuchet MS"/>
          <w:color w:val="FF0000"/>
          <w:sz w:val="20"/>
          <w:szCs w:val="20"/>
          <w:shd w:val="clear" w:color="auto" w:fill="FFFFFF"/>
        </w:rPr>
        <w:t xml:space="preserve"> varicose veins in pregnancy.</w:t>
      </w:r>
      <w:r w:rsidR="00515CBB" w:rsidRPr="00E44A71">
        <w:rPr>
          <w:rStyle w:val="apple-converted-space"/>
          <w:rFonts w:ascii="Trebuchet MS" w:hAnsi="Trebuchet MS"/>
          <w:color w:val="FF0000"/>
          <w:sz w:val="20"/>
          <w:szCs w:val="20"/>
          <w:shd w:val="clear" w:color="auto" w:fill="FFFFFF"/>
        </w:rPr>
        <w:t> </w:t>
      </w:r>
      <w:proofErr w:type="gramStart"/>
      <w:r w:rsidR="00515CBB" w:rsidRPr="00E44A71">
        <w:rPr>
          <w:rStyle w:val="Accentuation"/>
          <w:rFonts w:ascii="Trebuchet MS" w:hAnsi="Trebuchet MS"/>
          <w:color w:val="FF0000"/>
          <w:sz w:val="20"/>
          <w:szCs w:val="20"/>
          <w:shd w:val="clear" w:color="auto" w:fill="FFFFFF"/>
        </w:rPr>
        <w:t>BMJ</w:t>
      </w:r>
      <w:r w:rsidR="00515CBB">
        <w:rPr>
          <w:rFonts w:ascii="Trebuchet MS" w:hAnsi="Trebuchet MS"/>
          <w:color w:val="FF0000"/>
          <w:sz w:val="20"/>
          <w:szCs w:val="20"/>
          <w:shd w:val="clear" w:color="auto" w:fill="FFFFFF"/>
        </w:rPr>
        <w:t>.</w:t>
      </w:r>
      <w:proofErr w:type="gramEnd"/>
      <w:r w:rsidR="00515CBB">
        <w:rPr>
          <w:rFonts w:ascii="Trebuchet MS" w:hAnsi="Trebuchet MS"/>
          <w:color w:val="FF0000"/>
          <w:sz w:val="20"/>
          <w:szCs w:val="20"/>
          <w:shd w:val="clear" w:color="auto" w:fill="FFFFFF"/>
        </w:rPr>
        <w:t xml:space="preserve"> 1959</w:t>
      </w:r>
      <w:proofErr w:type="gramStart"/>
      <w:r w:rsidR="00515CBB">
        <w:rPr>
          <w:rFonts w:ascii="Trebuchet MS" w:hAnsi="Trebuchet MS"/>
          <w:color w:val="FF0000"/>
          <w:sz w:val="20"/>
          <w:szCs w:val="20"/>
          <w:shd w:val="clear" w:color="auto" w:fill="FFFFFF"/>
        </w:rPr>
        <w:t>;1:831</w:t>
      </w:r>
      <w:r w:rsidR="00515CBB" w:rsidRPr="00E44A71">
        <w:rPr>
          <w:rFonts w:ascii="Trebuchet MS" w:hAnsi="Trebuchet MS"/>
          <w:color w:val="FF0000"/>
          <w:sz w:val="20"/>
          <w:szCs w:val="20"/>
          <w:shd w:val="clear" w:color="auto" w:fill="FFFFFF"/>
        </w:rPr>
        <w:t>832</w:t>
      </w:r>
      <w:proofErr w:type="gramEnd"/>
      <w:r w:rsidR="00515CBB" w:rsidRPr="00E44A71">
        <w:rPr>
          <w:rFonts w:ascii="Trebuchet MS" w:hAnsi="Trebuchet MS"/>
          <w:color w:val="FF0000"/>
          <w:sz w:val="20"/>
          <w:szCs w:val="20"/>
          <w:shd w:val="clear" w:color="auto" w:fill="FFFFFF"/>
        </w:rPr>
        <w:t>.)</w:t>
      </w:r>
      <w:r w:rsidR="00515CBB">
        <w:t>.</w:t>
      </w:r>
      <w:r>
        <w:t xml:space="preserve">The latter were precisely identified </w:t>
      </w:r>
      <w:r w:rsidR="00DC0D9A">
        <w:t xml:space="preserve">and located </w:t>
      </w:r>
      <w:r>
        <w:t>by Duplex ultrasounds</w:t>
      </w:r>
    </w:p>
    <w:p w:rsidR="00526135" w:rsidRDefault="00DC0D9A">
      <w:pPr>
        <w:rPr>
          <w:color w:val="FF0000"/>
        </w:rPr>
      </w:pPr>
      <w:r>
        <w:t xml:space="preserve"> </w:t>
      </w:r>
      <w:proofErr w:type="gramStart"/>
      <w:r>
        <w:t>making</w:t>
      </w:r>
      <w:proofErr w:type="gramEnd"/>
      <w:r>
        <w:t xml:space="preserve"> possible  their surgical repair</w:t>
      </w:r>
      <w:r w:rsidRPr="00E44A71">
        <w:rPr>
          <w:color w:val="FF0000"/>
        </w:rPr>
        <w:t xml:space="preserve">. </w:t>
      </w:r>
      <w:proofErr w:type="gramStart"/>
      <w:r w:rsidR="00E44A71" w:rsidRPr="00E44A71">
        <w:rPr>
          <w:color w:val="FF0000"/>
        </w:rPr>
        <w:t>( %</w:t>
      </w:r>
      <w:proofErr w:type="gramEnd"/>
      <w:r w:rsidR="00E44A71" w:rsidRPr="00E44A71">
        <w:rPr>
          <w:color w:val="FF0000"/>
        </w:rPr>
        <w:t xml:space="preserve"> of women presenting pelvic leaks among  those we treated for varicose veins)</w:t>
      </w:r>
      <w:r w:rsidRPr="00E44A71">
        <w:rPr>
          <w:color w:val="FF0000"/>
        </w:rPr>
        <w:t xml:space="preserve"> </w:t>
      </w:r>
    </w:p>
    <w:p w:rsidR="00FF537B" w:rsidRPr="00E44A71" w:rsidRDefault="00FF537B">
      <w:pPr>
        <w:rPr>
          <w:color w:val="FF0000"/>
        </w:rPr>
      </w:pPr>
    </w:p>
    <w:p w:rsidR="00FF537B" w:rsidRDefault="00DC0D9A" w:rsidP="00FF537B">
      <w:r w:rsidRPr="00DC0D9A">
        <w:rPr>
          <w:b/>
        </w:rPr>
        <w:t>Method</w:t>
      </w:r>
      <w:r>
        <w:t xml:space="preserve">: In this open label trial </w:t>
      </w:r>
      <w:proofErr w:type="gramStart"/>
      <w:r w:rsidRPr="00FF537B">
        <w:rPr>
          <w:color w:val="FF0000"/>
        </w:rPr>
        <w:t>179</w:t>
      </w:r>
      <w:r>
        <w:t xml:space="preserve"> </w:t>
      </w:r>
      <w:r w:rsidR="00FF537B">
        <w:t>?</w:t>
      </w:r>
      <w:proofErr w:type="gramEnd"/>
      <w:r w:rsidR="00A65CC0">
        <w:t xml:space="preserve"> </w:t>
      </w:r>
      <w:proofErr w:type="gramStart"/>
      <w:r w:rsidR="00A65CC0">
        <w:t>consecutive</w:t>
      </w:r>
      <w:proofErr w:type="gramEnd"/>
      <w:r w:rsidR="00A65CC0">
        <w:t xml:space="preserve"> </w:t>
      </w:r>
      <w:r>
        <w:t xml:space="preserve">adult women </w:t>
      </w:r>
      <w:r w:rsidR="00FF537B">
        <w:t xml:space="preserve">with </w:t>
      </w:r>
      <w:r w:rsidR="00D77B78">
        <w:t>po</w:t>
      </w:r>
      <w:r w:rsidR="00FF537B">
        <w:t xml:space="preserve">st-pregnancy </w:t>
      </w:r>
      <w:r w:rsidR="00FF537B">
        <w:t xml:space="preserve"> varicose veins were treated in a single center</w:t>
      </w:r>
      <w:r w:rsidR="00A65CC0">
        <w:t xml:space="preserve"> by mini-invasive surgery under local anesthesia   </w:t>
      </w:r>
      <w:r w:rsidR="00FF537B">
        <w:t xml:space="preserve">. </w:t>
      </w:r>
      <w:r w:rsidR="00FF537B">
        <w:t xml:space="preserve">The treatment consisted of division-ligation </w:t>
      </w:r>
      <w:r w:rsidR="00A65CC0">
        <w:t xml:space="preserve">and fascia suture </w:t>
      </w:r>
      <w:r w:rsidR="00D77B78">
        <w:t xml:space="preserve">of the uterus round ligament veins </w:t>
      </w:r>
      <w:r w:rsidR="00D77B78">
        <w:t xml:space="preserve">and of the </w:t>
      </w:r>
      <w:proofErr w:type="spellStart"/>
      <w:proofErr w:type="gramStart"/>
      <w:r w:rsidR="00D77B78">
        <w:t>perineal</w:t>
      </w:r>
      <w:proofErr w:type="spellEnd"/>
      <w:r w:rsidR="00D77B78">
        <w:t xml:space="preserve"> </w:t>
      </w:r>
      <w:r w:rsidR="00FF537B">
        <w:t xml:space="preserve"> </w:t>
      </w:r>
      <w:r w:rsidR="00D77B78">
        <w:t>vein</w:t>
      </w:r>
      <w:proofErr w:type="gramEnd"/>
      <w:r w:rsidR="00D77B78">
        <w:t xml:space="preserve"> and superficial </w:t>
      </w:r>
      <w:proofErr w:type="spellStart"/>
      <w:r w:rsidR="00D77B78">
        <w:t>perineal</w:t>
      </w:r>
      <w:proofErr w:type="spellEnd"/>
      <w:r w:rsidR="00D77B78">
        <w:t xml:space="preserve"> fascia </w:t>
      </w:r>
      <w:r w:rsidR="00FF537B">
        <w:t>under local anesthetic</w:t>
      </w:r>
      <w:r w:rsidR="00D77B78">
        <w:t xml:space="preserve">. </w:t>
      </w:r>
    </w:p>
    <w:p w:rsidR="00FF537B" w:rsidRDefault="00FF537B" w:rsidP="00FF537B">
      <w:proofErr w:type="gramStart"/>
      <w:r>
        <w:t>assigned</w:t>
      </w:r>
      <w:proofErr w:type="gramEnd"/>
      <w:r>
        <w:t xml:space="preserve"> to an experimental group, the CHIVA method (n </w:t>
      </w:r>
      <w:r>
        <w:t xml:space="preserve"> 167) and 2</w:t>
      </w:r>
    </w:p>
    <w:p w:rsidR="00FF537B" w:rsidRDefault="00FF537B" w:rsidP="00FF537B">
      <w:proofErr w:type="gramStart"/>
      <w:r>
        <w:t>control</w:t>
      </w:r>
      <w:proofErr w:type="gramEnd"/>
      <w:r>
        <w:t xml:space="preserve"> groups: stripping with clinic marking (n </w:t>
      </w:r>
      <w:r>
        <w:t xml:space="preserve"> 167) and stripping with</w:t>
      </w:r>
    </w:p>
    <w:p w:rsidR="00FF537B" w:rsidRDefault="00FF537B" w:rsidP="00FF537B">
      <w:proofErr w:type="gramStart"/>
      <w:r>
        <w:t>duplex</w:t>
      </w:r>
      <w:proofErr w:type="gramEnd"/>
      <w:r>
        <w:t xml:space="preserve"> marking (n </w:t>
      </w:r>
      <w:r>
        <w:t xml:space="preserve"> 167). The outcome measure was clinical recurrence</w:t>
      </w:r>
    </w:p>
    <w:p w:rsidR="00FF537B" w:rsidRDefault="00FF537B" w:rsidP="00FF537B">
      <w:proofErr w:type="gramStart"/>
      <w:r>
        <w:t>within</w:t>
      </w:r>
      <w:proofErr w:type="gramEnd"/>
      <w:r>
        <w:t xml:space="preserve"> 5 years, assessed clinically by previously trained independent observers.</w:t>
      </w:r>
    </w:p>
    <w:p w:rsidR="00DC0D9A" w:rsidRDefault="00FF537B" w:rsidP="00FF537B">
      <w:r>
        <w:t>Duplex ultrasonography was also used to assess recurrences and causes.</w:t>
      </w:r>
    </w:p>
    <w:p w:rsidR="004B3618" w:rsidRDefault="00CF48E6">
      <w:pPr>
        <w:rPr>
          <w:rStyle w:val="apple-converted-space"/>
          <w:rFonts w:ascii="Trebuchet MS" w:hAnsi="Trebuchet MS"/>
          <w:color w:val="555555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555555"/>
          <w:sz w:val="20"/>
          <w:szCs w:val="20"/>
          <w:shd w:val="clear" w:color="auto" w:fill="FFFFFF"/>
        </w:rPr>
        <w:t>Vulvar varicose veins occur in 10% of pregnant women, generally during month 5 of a second pregnancy.</w:t>
      </w:r>
      <w:r>
        <w:rPr>
          <w:rStyle w:val="apple-converted-space"/>
          <w:rFonts w:ascii="Trebuchet MS" w:hAnsi="Trebuchet MS"/>
          <w:color w:val="555555"/>
          <w:sz w:val="20"/>
          <w:szCs w:val="20"/>
          <w:shd w:val="clear" w:color="auto" w:fill="FFFFFF"/>
        </w:rPr>
        <w:t> </w:t>
      </w:r>
    </w:p>
    <w:p w:rsidR="004B3618" w:rsidRDefault="004B3618" w:rsidP="004B361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6"/>
          <w:szCs w:val="16"/>
        </w:rPr>
      </w:pPr>
      <w:r>
        <w:rPr>
          <w:rFonts w:ascii="TimesNewRomanPS-Bold" w:hAnsi="TimesNewRomanPS-Bold" w:cs="TimesNewRomanPS-Bold"/>
          <w:b/>
          <w:bCs/>
          <w:sz w:val="16"/>
          <w:szCs w:val="16"/>
        </w:rPr>
        <w:t xml:space="preserve">Objective: </w:t>
      </w:r>
      <w:r>
        <w:rPr>
          <w:rFonts w:ascii="TimesNewRomanPS" w:hAnsi="TimesNewRomanPS" w:cs="TimesNewRomanPS"/>
          <w:sz w:val="16"/>
          <w:szCs w:val="16"/>
        </w:rPr>
        <w:t>The objective of this randomized study was to compare the</w:t>
      </w:r>
    </w:p>
    <w:p w:rsidR="004B3618" w:rsidRDefault="004B3618" w:rsidP="004B361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6"/>
          <w:szCs w:val="16"/>
        </w:rPr>
      </w:pPr>
      <w:proofErr w:type="gramStart"/>
      <w:r>
        <w:rPr>
          <w:rFonts w:ascii="TimesNewRomanPS" w:hAnsi="TimesNewRomanPS" w:cs="TimesNewRomanPS"/>
          <w:sz w:val="16"/>
          <w:szCs w:val="16"/>
        </w:rPr>
        <w:t>efficacy</w:t>
      </w:r>
      <w:proofErr w:type="gramEnd"/>
      <w:r>
        <w:rPr>
          <w:rFonts w:ascii="TimesNewRomanPS" w:hAnsi="TimesNewRomanPS" w:cs="TimesNewRomanPS"/>
          <w:sz w:val="16"/>
          <w:szCs w:val="16"/>
        </w:rPr>
        <w:t xml:space="preserve"> of the CHIVA method for the treatment of varicose veins with</w:t>
      </w:r>
    </w:p>
    <w:p w:rsidR="00C20235" w:rsidRDefault="004B3618" w:rsidP="004B3618">
      <w:proofErr w:type="gramStart"/>
      <w:r>
        <w:rPr>
          <w:rFonts w:ascii="TimesNewRomanPS" w:hAnsi="TimesNewRomanPS" w:cs="TimesNewRomanPS"/>
          <w:sz w:val="16"/>
          <w:szCs w:val="16"/>
        </w:rPr>
        <w:t>respect</w:t>
      </w:r>
      <w:proofErr w:type="gramEnd"/>
      <w:r>
        <w:rPr>
          <w:rFonts w:ascii="TimesNewRomanPS" w:hAnsi="TimesNewRomanPS" w:cs="TimesNewRomanPS"/>
          <w:sz w:val="16"/>
          <w:szCs w:val="16"/>
        </w:rPr>
        <w:t xml:space="preserve"> to the standard treatment of stripping.</w:t>
      </w:r>
      <w:r w:rsidRPr="004B3618">
        <w:t xml:space="preserve"> </w:t>
      </w:r>
    </w:p>
    <w:p w:rsidR="00144C06" w:rsidRDefault="00144C06" w:rsidP="004B3618"/>
    <w:p w:rsidR="00144C06" w:rsidRPr="00144C06" w:rsidRDefault="00144C06" w:rsidP="00144C06">
      <w:pPr>
        <w:spacing w:after="150" w:line="240" w:lineRule="auto"/>
        <w:rPr>
          <w:rFonts w:ascii="Verdana" w:eastAsia="Times New Roman" w:hAnsi="Verdana" w:cs="Lucida Sans Unicode"/>
          <w:color w:val="0095A9"/>
          <w:sz w:val="30"/>
          <w:szCs w:val="30"/>
          <w:lang w:val="fr-FR"/>
        </w:rPr>
      </w:pPr>
      <w:r w:rsidRPr="00144C06">
        <w:rPr>
          <w:rFonts w:ascii="Verdana" w:eastAsia="Times New Roman" w:hAnsi="Verdana" w:cs="Lucida Sans Unicode"/>
          <w:color w:val="0095A9"/>
          <w:sz w:val="30"/>
          <w:szCs w:val="30"/>
          <w:lang w:val="fr-FR"/>
        </w:rPr>
        <w:br/>
      </w:r>
      <w:bookmarkStart w:id="0" w:name="_GoBack"/>
      <w:r w:rsidRPr="00144C06">
        <w:rPr>
          <w:rFonts w:ascii="Verdana" w:eastAsia="Times New Roman" w:hAnsi="Verdana" w:cs="Lucida Sans Unicode"/>
          <w:color w:val="0095A9"/>
          <w:sz w:val="30"/>
          <w:szCs w:val="30"/>
          <w:lang w:val="fr-FR"/>
        </w:rPr>
        <w:t xml:space="preserve">Occlusion </w:t>
      </w:r>
      <w:proofErr w:type="spellStart"/>
      <w:r w:rsidRPr="00144C06">
        <w:rPr>
          <w:rFonts w:ascii="Verdana" w:eastAsia="Times New Roman" w:hAnsi="Verdana" w:cs="Lucida Sans Unicode"/>
          <w:color w:val="0095A9"/>
          <w:sz w:val="30"/>
          <w:szCs w:val="30"/>
          <w:lang w:val="fr-FR"/>
        </w:rPr>
        <w:t>endoluminale</w:t>
      </w:r>
      <w:proofErr w:type="spellEnd"/>
      <w:r w:rsidRPr="00144C06">
        <w:rPr>
          <w:rFonts w:ascii="Verdana" w:eastAsia="Times New Roman" w:hAnsi="Verdana" w:cs="Lucida Sans Unicode"/>
          <w:color w:val="0095A9"/>
          <w:sz w:val="30"/>
          <w:szCs w:val="30"/>
          <w:lang w:val="fr-FR"/>
        </w:rPr>
        <w:t xml:space="preserve"> de la partie terminale du canal thoracique</w:t>
      </w:r>
    </w:p>
    <w:p w:rsidR="00144C06" w:rsidRDefault="00144C06" w:rsidP="00144C06">
      <w:pPr>
        <w:shd w:val="clear" w:color="auto" w:fill="FFFFFF"/>
        <w:spacing w:after="75" w:line="240" w:lineRule="auto"/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</w:pPr>
      <w:proofErr w:type="spellStart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>Endoluminal</w:t>
      </w:r>
      <w:proofErr w:type="spellEnd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 xml:space="preserve"> occlusion of the terminal portion of the </w:t>
      </w:r>
      <w:proofErr w:type="spellStart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>thoracic</w:t>
      </w:r>
      <w:proofErr w:type="spellEnd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 xml:space="preserve"> </w:t>
      </w:r>
      <w:proofErr w:type="spellStart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>duct</w:t>
      </w:r>
      <w:proofErr w:type="spellEnd"/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 xml:space="preserve"> </w:t>
      </w:r>
    </w:p>
    <w:p w:rsidR="00144C06" w:rsidRDefault="00144C06" w:rsidP="00144C06">
      <w:pPr>
        <w:shd w:val="clear" w:color="auto" w:fill="FFFFFF"/>
        <w:spacing w:after="75" w:line="240" w:lineRule="auto"/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</w:pPr>
      <w:r w:rsidRPr="00144C06">
        <w:rPr>
          <w:rFonts w:ascii="Verdana" w:eastAsia="Times New Roman" w:hAnsi="Verdana" w:cs="Lucida Sans Unicode"/>
          <w:color w:val="0095A9"/>
          <w:sz w:val="27"/>
          <w:szCs w:val="27"/>
          <w:lang w:val="fr-FR"/>
        </w:rPr>
        <w:t xml:space="preserve">F Maurier </w:t>
      </w:r>
    </w:p>
    <w:p w:rsidR="00144C06" w:rsidRPr="00144C06" w:rsidRDefault="00144C06" w:rsidP="00144C0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65656"/>
          <w:sz w:val="17"/>
          <w:szCs w:val="17"/>
          <w:lang w:val="fr-FR"/>
        </w:rPr>
      </w:pPr>
      <w:r w:rsidRPr="00144C06">
        <w:rPr>
          <w:rFonts w:ascii="Verdana" w:eastAsia="Times New Roman" w:hAnsi="Verdana" w:cs="Times New Roman"/>
          <w:b/>
          <w:bCs/>
          <w:color w:val="565656"/>
          <w:sz w:val="18"/>
          <w:szCs w:val="18"/>
          <w:lang w:val="fr-FR"/>
        </w:rPr>
        <w:t>Journal des Maladies Vasculaires</w:t>
      </w:r>
      <w:r w:rsidRPr="00144C06">
        <w:rPr>
          <w:rFonts w:ascii="Verdana" w:eastAsia="Times New Roman" w:hAnsi="Verdana" w:cs="Times New Roman"/>
          <w:b/>
          <w:bCs/>
          <w:color w:val="565656"/>
          <w:sz w:val="17"/>
          <w:szCs w:val="17"/>
          <w:lang w:val="fr-FR"/>
        </w:rPr>
        <w:br/>
      </w:r>
      <w:r w:rsidRPr="00144C06">
        <w:rPr>
          <w:rFonts w:ascii="Verdana" w:eastAsia="Times New Roman" w:hAnsi="Verdana" w:cs="Times New Roman"/>
          <w:b/>
          <w:bCs/>
          <w:color w:val="565656"/>
          <w:sz w:val="18"/>
          <w:szCs w:val="18"/>
          <w:lang w:val="fr-FR"/>
        </w:rPr>
        <w:t>Volume 37, numéro 6</w:t>
      </w:r>
      <w:r w:rsidRPr="00144C06">
        <w:rPr>
          <w:rFonts w:ascii="Verdana" w:eastAsia="Times New Roman" w:hAnsi="Verdana" w:cs="Times New Roman"/>
          <w:b/>
          <w:bCs/>
          <w:color w:val="565656"/>
          <w:sz w:val="18"/>
          <w:szCs w:val="18"/>
          <w:lang w:val="fr-FR"/>
        </w:rPr>
        <w:br/>
        <w:t>pages 326-327 (décembre 2012)</w:t>
      </w:r>
    </w:p>
    <w:p w:rsidR="00144C06" w:rsidRPr="00144C06" w:rsidRDefault="00144C06" w:rsidP="00144C0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565656"/>
          <w:sz w:val="17"/>
          <w:szCs w:val="17"/>
          <w:lang w:val="fr-FR"/>
        </w:rPr>
      </w:pPr>
      <w:proofErr w:type="spellStart"/>
      <w:r w:rsidRPr="00144C06">
        <w:rPr>
          <w:rFonts w:ascii="Verdana" w:eastAsia="Times New Roman" w:hAnsi="Verdana" w:cs="Times New Roman"/>
          <w:color w:val="565656"/>
          <w:sz w:val="17"/>
          <w:szCs w:val="17"/>
          <w:lang w:val="fr-FR"/>
        </w:rPr>
        <w:t>Doi</w:t>
      </w:r>
      <w:proofErr w:type="spellEnd"/>
      <w:r w:rsidRPr="00144C06">
        <w:rPr>
          <w:rFonts w:ascii="Verdana" w:eastAsia="Times New Roman" w:hAnsi="Verdana" w:cs="Times New Roman"/>
          <w:color w:val="565656"/>
          <w:sz w:val="17"/>
          <w:szCs w:val="17"/>
          <w:lang w:val="fr-FR"/>
        </w:rPr>
        <w:t xml:space="preserve"> : 10.1016/j.jmv.2012.05.011</w:t>
      </w:r>
    </w:p>
    <w:bookmarkEnd w:id="0"/>
    <w:p w:rsidR="00144C06" w:rsidRPr="00144C06" w:rsidRDefault="00144C06" w:rsidP="004B3618">
      <w:pPr>
        <w:rPr>
          <w:lang w:val="fr-FR"/>
        </w:rPr>
      </w:pPr>
    </w:p>
    <w:sectPr w:rsidR="00144C06" w:rsidRPr="00144C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B"/>
    <w:rsid w:val="00144C06"/>
    <w:rsid w:val="004B3618"/>
    <w:rsid w:val="00515CBB"/>
    <w:rsid w:val="00526135"/>
    <w:rsid w:val="00621C32"/>
    <w:rsid w:val="00912E6B"/>
    <w:rsid w:val="00970A17"/>
    <w:rsid w:val="0099063A"/>
    <w:rsid w:val="00A65CC0"/>
    <w:rsid w:val="00B24E4D"/>
    <w:rsid w:val="00CF48E6"/>
    <w:rsid w:val="00D77B78"/>
    <w:rsid w:val="00DC0D9A"/>
    <w:rsid w:val="00E44A71"/>
    <w:rsid w:val="00F15D02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F48E6"/>
  </w:style>
  <w:style w:type="character" w:styleId="Accentuation">
    <w:name w:val="Emphasis"/>
    <w:basedOn w:val="Policepardfaut"/>
    <w:uiPriority w:val="20"/>
    <w:qFormat/>
    <w:rsid w:val="00CF48E6"/>
    <w:rPr>
      <w:i/>
      <w:iCs/>
    </w:rPr>
  </w:style>
  <w:style w:type="character" w:customStyle="1" w:styleId="textenormal">
    <w:name w:val="textenormal"/>
    <w:basedOn w:val="Policepardfaut"/>
    <w:rsid w:val="00144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F48E6"/>
  </w:style>
  <w:style w:type="character" w:styleId="Accentuation">
    <w:name w:val="Emphasis"/>
    <w:basedOn w:val="Policepardfaut"/>
    <w:uiPriority w:val="20"/>
    <w:qFormat/>
    <w:rsid w:val="00CF48E6"/>
    <w:rPr>
      <w:i/>
      <w:iCs/>
    </w:rPr>
  </w:style>
  <w:style w:type="character" w:customStyle="1" w:styleId="textenormal">
    <w:name w:val="textenormal"/>
    <w:basedOn w:val="Policepardfaut"/>
    <w:rsid w:val="0014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0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5</cp:revision>
  <dcterms:created xsi:type="dcterms:W3CDTF">2013-11-23T13:16:00Z</dcterms:created>
  <dcterms:modified xsi:type="dcterms:W3CDTF">2013-12-15T14:49:00Z</dcterms:modified>
</cp:coreProperties>
</file>