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1A" w:rsidRDefault="00BB2051">
      <w:pPr>
        <w:rPr>
          <w:rStyle w:val="cit-ahead-of-print-date"/>
          <w:rFonts w:ascii="Lucida Sans Unicode" w:hAnsi="Lucida Sans Unicode" w:cs="Lucida Sans Unicode"/>
          <w:i/>
          <w:iCs/>
          <w:color w:val="222222"/>
          <w:lang/>
        </w:rPr>
      </w:pPr>
      <w:r>
        <w:rPr>
          <w:rStyle w:val="cit-title6"/>
          <w:rFonts w:ascii="Lucida Sans Unicode" w:hAnsi="Lucida Sans Unicode" w:cs="Lucida Sans Unicode"/>
          <w:color w:val="222222"/>
          <w:lang/>
        </w:rPr>
        <w:t xml:space="preserve">Mini-invasive high-tie by clip apposition versus </w:t>
      </w:r>
      <w:proofErr w:type="spellStart"/>
      <w:r>
        <w:rPr>
          <w:rStyle w:val="cit-title6"/>
          <w:rFonts w:ascii="Lucida Sans Unicode" w:hAnsi="Lucida Sans Unicode" w:cs="Lucida Sans Unicode"/>
          <w:color w:val="222222"/>
          <w:lang/>
        </w:rPr>
        <w:t>crossectomy</w:t>
      </w:r>
      <w:proofErr w:type="spellEnd"/>
      <w:r>
        <w:rPr>
          <w:rStyle w:val="cit-title6"/>
          <w:rFonts w:ascii="Lucida Sans Unicode" w:hAnsi="Lucida Sans Unicode" w:cs="Lucida Sans Unicode"/>
          <w:color w:val="222222"/>
          <w:lang/>
        </w:rPr>
        <w:t xml:space="preserve"> by ligature: Long-term outcomes and review of the available therapeutic options </w:t>
      </w:r>
      <w:proofErr w:type="spellStart"/>
      <w:r>
        <w:rPr>
          <w:rStyle w:val="CitationHTML"/>
          <w:rFonts w:ascii="Lucida Sans Unicode" w:hAnsi="Lucida Sans Unicode" w:cs="Lucida Sans Unicode"/>
          <w:color w:val="222222"/>
          <w:lang/>
        </w:rPr>
        <w:t>Phlebology</w:t>
      </w:r>
      <w:proofErr w:type="spellEnd"/>
      <w:r>
        <w:rPr>
          <w:rStyle w:val="CitationHTML"/>
          <w:rFonts w:ascii="Lucida Sans Unicode" w:hAnsi="Lucida Sans Unicode" w:cs="Lucida Sans Unicode"/>
          <w:color w:val="222222"/>
          <w:lang/>
        </w:rPr>
        <w:t xml:space="preserve"> </w:t>
      </w:r>
      <w:r>
        <w:rPr>
          <w:rStyle w:val="cit-elocation"/>
          <w:rFonts w:ascii="Lucida Sans Unicode" w:hAnsi="Lucida Sans Unicode" w:cs="Lucida Sans Unicode"/>
          <w:i/>
          <w:iCs/>
          <w:color w:val="222222"/>
          <w:lang/>
        </w:rPr>
        <w:t>0268355516648066</w:t>
      </w:r>
      <w:r>
        <w:rPr>
          <w:rStyle w:val="cit-sep2"/>
          <w:rFonts w:ascii="Lucida Sans Unicode" w:hAnsi="Lucida Sans Unicode" w:cs="Lucida Sans Unicode"/>
          <w:i/>
          <w:iCs/>
          <w:color w:val="222222"/>
          <w:lang/>
        </w:rPr>
        <w:t xml:space="preserve">, first published on </w:t>
      </w:r>
      <w:r>
        <w:rPr>
          <w:rStyle w:val="cit-ahead-of-print-date"/>
          <w:rFonts w:ascii="Lucida Sans Unicode" w:hAnsi="Lucida Sans Unicode" w:cs="Lucida Sans Unicode"/>
          <w:i/>
          <w:iCs/>
          <w:color w:val="222222"/>
          <w:lang/>
        </w:rPr>
        <w:t>May 9, 2016</w:t>
      </w:r>
    </w:p>
    <w:p w:rsidR="00BB2051" w:rsidRPr="00BB2051" w:rsidRDefault="00BB2051" w:rsidP="00BB2051">
      <w:pPr>
        <w:shd w:val="clear" w:color="auto" w:fill="FFFFFF"/>
        <w:spacing w:before="125" w:after="0" w:line="240" w:lineRule="auto"/>
        <w:outlineLvl w:val="1"/>
        <w:rPr>
          <w:rFonts w:ascii="Georgia" w:eastAsia="Times New Roman" w:hAnsi="Georgia" w:cs="Lucida Sans Unicode"/>
          <w:b/>
          <w:bCs/>
          <w:color w:val="403838"/>
          <w:kern w:val="36"/>
          <w:sz w:val="34"/>
          <w:szCs w:val="34"/>
          <w:lang w:eastAsia="fr-FR"/>
        </w:rPr>
      </w:pPr>
      <w:r w:rsidRPr="00BB2051">
        <w:rPr>
          <w:rFonts w:ascii="Georgia" w:eastAsia="Times New Roman" w:hAnsi="Georgia" w:cs="Lucida Sans Unicode"/>
          <w:b/>
          <w:bCs/>
          <w:color w:val="403838"/>
          <w:kern w:val="36"/>
          <w:sz w:val="34"/>
          <w:szCs w:val="34"/>
          <w:lang w:eastAsia="fr-FR"/>
        </w:rPr>
        <w:t xml:space="preserve">Mini-invasive high-tie by clip apposition versus </w:t>
      </w:r>
      <w:proofErr w:type="spellStart"/>
      <w:r w:rsidRPr="00BB2051">
        <w:rPr>
          <w:rFonts w:ascii="Georgia" w:eastAsia="Times New Roman" w:hAnsi="Georgia" w:cs="Lucida Sans Unicode"/>
          <w:b/>
          <w:bCs/>
          <w:color w:val="403838"/>
          <w:kern w:val="36"/>
          <w:sz w:val="34"/>
          <w:szCs w:val="34"/>
          <w:lang w:eastAsia="fr-FR"/>
        </w:rPr>
        <w:t>crossectomy</w:t>
      </w:r>
      <w:proofErr w:type="spellEnd"/>
      <w:r w:rsidRPr="00BB2051">
        <w:rPr>
          <w:rFonts w:ascii="Georgia" w:eastAsia="Times New Roman" w:hAnsi="Georgia" w:cs="Lucida Sans Unicode"/>
          <w:b/>
          <w:bCs/>
          <w:color w:val="403838"/>
          <w:kern w:val="36"/>
          <w:sz w:val="34"/>
          <w:szCs w:val="34"/>
          <w:lang w:eastAsia="fr-FR"/>
        </w:rPr>
        <w:t xml:space="preserve"> by ligature: Long-term outcomes and review of the available therapeutic options </w:t>
      </w:r>
    </w:p>
    <w:p w:rsidR="00BB2051" w:rsidRPr="00BB2051" w:rsidRDefault="00BB2051" w:rsidP="00BB2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2"/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</w:pPr>
      <w:hyperlink r:id="rId5" w:history="1">
        <w:r w:rsidRPr="00BB2051">
          <w:rPr>
            <w:rFonts w:ascii="Lucida Sans Unicode" w:eastAsia="Times New Roman" w:hAnsi="Lucida Sans Unicode" w:cs="Lucida Sans Unicode"/>
            <w:color w:val="0000FF"/>
            <w:sz w:val="19"/>
            <w:u w:val="single"/>
            <w:lang w:eastAsia="fr-FR"/>
          </w:rPr>
          <w:t xml:space="preserve">Sergio </w:t>
        </w:r>
        <w:proofErr w:type="spellStart"/>
        <w:r w:rsidRPr="00BB2051">
          <w:rPr>
            <w:rFonts w:ascii="Lucida Sans Unicode" w:eastAsia="Times New Roman" w:hAnsi="Lucida Sans Unicode" w:cs="Lucida Sans Unicode"/>
            <w:color w:val="0000FF"/>
            <w:sz w:val="19"/>
            <w:u w:val="single"/>
            <w:lang w:eastAsia="fr-FR"/>
          </w:rPr>
          <w:t>Gianesini</w:t>
        </w:r>
        <w:proofErr w:type="spellEnd"/>
      </w:hyperlink>
      <w:hyperlink r:id="rId6" w:anchor="corresp-1" w:history="1">
        <w:r w:rsidRPr="00BB2051">
          <w:rPr>
            <w:rFonts w:ascii="Lucida Sans Unicode" w:eastAsia="Times New Roman" w:hAnsi="Lucida Sans Unicode" w:cs="Lucida Sans Unicode"/>
            <w:color w:val="0000FF"/>
            <w:sz w:val="19"/>
            <w:u w:val="single"/>
            <w:lang w:eastAsia="fr-FR"/>
          </w:rPr>
          <w:t>⇑</w:t>
        </w:r>
      </w:hyperlink>
    </w:p>
    <w:p w:rsidR="00BB2051" w:rsidRPr="00BB2051" w:rsidRDefault="00BB2051" w:rsidP="00BB2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2"/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</w:pPr>
      <w:hyperlink r:id="rId7" w:history="1">
        <w:r w:rsidRPr="00BB2051">
          <w:rPr>
            <w:rFonts w:ascii="Lucida Sans Unicode" w:eastAsia="Times New Roman" w:hAnsi="Lucida Sans Unicode" w:cs="Lucida Sans Unicode"/>
            <w:color w:val="0000FF"/>
            <w:sz w:val="19"/>
            <w:u w:val="single"/>
            <w:lang w:eastAsia="fr-FR"/>
          </w:rPr>
          <w:t xml:space="preserve">Erica </w:t>
        </w:r>
        <w:proofErr w:type="spellStart"/>
        <w:r w:rsidRPr="00BB2051">
          <w:rPr>
            <w:rFonts w:ascii="Lucida Sans Unicode" w:eastAsia="Times New Roman" w:hAnsi="Lucida Sans Unicode" w:cs="Lucida Sans Unicode"/>
            <w:color w:val="0000FF"/>
            <w:sz w:val="19"/>
            <w:u w:val="single"/>
            <w:lang w:eastAsia="fr-FR"/>
          </w:rPr>
          <w:t>Menegatti</w:t>
        </w:r>
        <w:proofErr w:type="spellEnd"/>
      </w:hyperlink>
    </w:p>
    <w:p w:rsidR="00BB2051" w:rsidRPr="00BB2051" w:rsidRDefault="00BB2051" w:rsidP="00BB2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2"/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</w:pPr>
      <w:hyperlink r:id="rId8" w:history="1">
        <w:r w:rsidRPr="00BB2051">
          <w:rPr>
            <w:rFonts w:ascii="Lucida Sans Unicode" w:eastAsia="Times New Roman" w:hAnsi="Lucida Sans Unicode" w:cs="Lucida Sans Unicode"/>
            <w:color w:val="0000FF"/>
            <w:sz w:val="19"/>
            <w:u w:val="single"/>
            <w:lang w:eastAsia="fr-FR"/>
          </w:rPr>
          <w:t xml:space="preserve">Anna Maria </w:t>
        </w:r>
        <w:proofErr w:type="spellStart"/>
        <w:r w:rsidRPr="00BB2051">
          <w:rPr>
            <w:rFonts w:ascii="Lucida Sans Unicode" w:eastAsia="Times New Roman" w:hAnsi="Lucida Sans Unicode" w:cs="Lucida Sans Unicode"/>
            <w:color w:val="0000FF"/>
            <w:sz w:val="19"/>
            <w:u w:val="single"/>
            <w:lang w:eastAsia="fr-FR"/>
          </w:rPr>
          <w:t>Malagoni</w:t>
        </w:r>
        <w:proofErr w:type="spellEnd"/>
      </w:hyperlink>
    </w:p>
    <w:p w:rsidR="00BB2051" w:rsidRPr="00BB2051" w:rsidRDefault="00BB2051" w:rsidP="00BB2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2"/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</w:pPr>
      <w:hyperlink r:id="rId9" w:history="1">
        <w:proofErr w:type="spellStart"/>
        <w:r w:rsidRPr="00BB2051">
          <w:rPr>
            <w:rFonts w:ascii="Lucida Sans Unicode" w:eastAsia="Times New Roman" w:hAnsi="Lucida Sans Unicode" w:cs="Lucida Sans Unicode"/>
            <w:color w:val="0000FF"/>
            <w:sz w:val="19"/>
            <w:u w:val="single"/>
            <w:lang w:eastAsia="fr-FR"/>
          </w:rPr>
          <w:t>Savino</w:t>
        </w:r>
        <w:proofErr w:type="spellEnd"/>
        <w:r w:rsidRPr="00BB2051">
          <w:rPr>
            <w:rFonts w:ascii="Lucida Sans Unicode" w:eastAsia="Times New Roman" w:hAnsi="Lucida Sans Unicode" w:cs="Lucida Sans Unicode"/>
            <w:color w:val="0000FF"/>
            <w:sz w:val="19"/>
            <w:u w:val="single"/>
            <w:lang w:eastAsia="fr-FR"/>
          </w:rPr>
          <w:t xml:space="preserve"> </w:t>
        </w:r>
        <w:proofErr w:type="spellStart"/>
        <w:r w:rsidRPr="00BB2051">
          <w:rPr>
            <w:rFonts w:ascii="Lucida Sans Unicode" w:eastAsia="Times New Roman" w:hAnsi="Lucida Sans Unicode" w:cs="Lucida Sans Unicode"/>
            <w:color w:val="0000FF"/>
            <w:sz w:val="19"/>
            <w:u w:val="single"/>
            <w:lang w:eastAsia="fr-FR"/>
          </w:rPr>
          <w:t>Occhionorelli</w:t>
        </w:r>
        <w:proofErr w:type="spellEnd"/>
      </w:hyperlink>
    </w:p>
    <w:p w:rsidR="00BB2051" w:rsidRPr="00BB2051" w:rsidRDefault="00BB2051" w:rsidP="00BB205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612"/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</w:pPr>
      <w:hyperlink r:id="rId10" w:history="1">
        <w:r w:rsidRPr="00BB2051">
          <w:rPr>
            <w:rFonts w:ascii="Lucida Sans Unicode" w:eastAsia="Times New Roman" w:hAnsi="Lucida Sans Unicode" w:cs="Lucida Sans Unicode"/>
            <w:color w:val="0000FF"/>
            <w:sz w:val="19"/>
            <w:u w:val="single"/>
            <w:lang w:eastAsia="fr-FR"/>
          </w:rPr>
          <w:t xml:space="preserve">Paolo </w:t>
        </w:r>
        <w:proofErr w:type="spellStart"/>
        <w:r w:rsidRPr="00BB2051">
          <w:rPr>
            <w:rFonts w:ascii="Lucida Sans Unicode" w:eastAsia="Times New Roman" w:hAnsi="Lucida Sans Unicode" w:cs="Lucida Sans Unicode"/>
            <w:color w:val="0000FF"/>
            <w:sz w:val="19"/>
            <w:u w:val="single"/>
            <w:lang w:eastAsia="fr-FR"/>
          </w:rPr>
          <w:t>Zamboni</w:t>
        </w:r>
        <w:proofErr w:type="spellEnd"/>
      </w:hyperlink>
    </w:p>
    <w:p w:rsidR="00BB2051" w:rsidRPr="00BB2051" w:rsidRDefault="00BB2051" w:rsidP="00BB2051">
      <w:pPr>
        <w:numPr>
          <w:ilvl w:val="0"/>
          <w:numId w:val="2"/>
        </w:numPr>
        <w:shd w:val="clear" w:color="auto" w:fill="FFFFFF"/>
        <w:spacing w:after="0" w:line="240" w:lineRule="auto"/>
        <w:ind w:left="612"/>
        <w:rPr>
          <w:rFonts w:ascii="Lucida Sans Unicode" w:eastAsia="Times New Roman" w:hAnsi="Lucida Sans Unicode" w:cs="Lucida Sans Unicode"/>
          <w:i/>
          <w:iCs/>
          <w:color w:val="403838"/>
          <w:sz w:val="19"/>
          <w:szCs w:val="19"/>
          <w:lang w:eastAsia="fr-FR"/>
        </w:rPr>
      </w:pPr>
      <w:bookmarkStart w:id="0" w:name="aff-1"/>
      <w:bookmarkEnd w:id="0"/>
      <w:r w:rsidRPr="00BB2051">
        <w:rPr>
          <w:rFonts w:ascii="Lucida Sans Unicode" w:eastAsia="Times New Roman" w:hAnsi="Lucida Sans Unicode" w:cs="Lucida Sans Unicode"/>
          <w:i/>
          <w:iCs/>
          <w:color w:val="403838"/>
          <w:sz w:val="19"/>
          <w:szCs w:val="19"/>
          <w:lang w:eastAsia="fr-FR"/>
        </w:rPr>
        <w:t>Vascular Diseases Center, University of Ferrara, Italy</w:t>
      </w:r>
    </w:p>
    <w:p w:rsidR="00BB2051" w:rsidRPr="00BB2051" w:rsidRDefault="00BB2051" w:rsidP="00BB205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612"/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</w:pPr>
      <w:r w:rsidRPr="00BB2051">
        <w:rPr>
          <w:rFonts w:ascii="Lucida Sans Unicode" w:eastAsia="Times New Roman" w:hAnsi="Lucida Sans Unicode" w:cs="Lucida Sans Unicode"/>
          <w:color w:val="403838"/>
          <w:sz w:val="19"/>
          <w:szCs w:val="19"/>
          <w:lang w:val="it-IT" w:eastAsia="fr-FR"/>
        </w:rPr>
        <w:t xml:space="preserve">Sergio Gianesini, Unit of Translational Surgery, Vascular Disease Center, University of Ferrara, Via Aldo Moro 8, Cona, 44100 Ferrara, Italy. </w:t>
      </w:r>
      <w:r w:rsidRPr="00BB2051"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  <w:t xml:space="preserve">Email: </w:t>
      </w:r>
      <w:hyperlink r:id="rId11" w:history="1">
        <w:r w:rsidRPr="00BB2051">
          <w:rPr>
            <w:rFonts w:ascii="Lucida Sans Unicode" w:eastAsia="Times New Roman" w:hAnsi="Lucida Sans Unicode" w:cs="Lucida Sans Unicode"/>
            <w:color w:val="0000FF"/>
            <w:sz w:val="19"/>
            <w:u w:val="single"/>
            <w:lang w:eastAsia="fr-FR"/>
          </w:rPr>
          <w:t>sergiogianesini@hotmail.com</w:t>
        </w:r>
      </w:hyperlink>
    </w:p>
    <w:p w:rsidR="00BB2051" w:rsidRPr="00BB2051" w:rsidRDefault="00BB2051" w:rsidP="00BB2051">
      <w:pPr>
        <w:shd w:val="clear" w:color="auto" w:fill="FFFFFF"/>
        <w:spacing w:after="96" w:line="240" w:lineRule="auto"/>
        <w:outlineLvl w:val="2"/>
        <w:rPr>
          <w:rFonts w:ascii="Georgia" w:eastAsia="Times New Roman" w:hAnsi="Georgia" w:cs="Lucida Sans Unicode"/>
          <w:b/>
          <w:bCs/>
          <w:color w:val="403838"/>
          <w:sz w:val="29"/>
          <w:szCs w:val="29"/>
          <w:lang w:eastAsia="fr-FR"/>
        </w:rPr>
      </w:pPr>
      <w:r w:rsidRPr="00BB2051">
        <w:rPr>
          <w:rFonts w:ascii="Georgia" w:eastAsia="Times New Roman" w:hAnsi="Georgia" w:cs="Lucida Sans Unicode"/>
          <w:b/>
          <w:bCs/>
          <w:color w:val="403838"/>
          <w:sz w:val="29"/>
          <w:szCs w:val="29"/>
          <w:lang w:eastAsia="fr-FR"/>
        </w:rPr>
        <w:t>Abstract</w:t>
      </w:r>
    </w:p>
    <w:p w:rsidR="00BB2051" w:rsidRPr="00BB2051" w:rsidRDefault="00BB2051" w:rsidP="00BB2051">
      <w:pPr>
        <w:shd w:val="clear" w:color="auto" w:fill="FFFFFF"/>
        <w:spacing w:before="63" w:after="63" w:line="240" w:lineRule="auto"/>
        <w:jc w:val="both"/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</w:pPr>
      <w:r w:rsidRPr="00BB2051">
        <w:rPr>
          <w:rFonts w:ascii="Lucida Sans Unicode" w:eastAsia="Times New Roman" w:hAnsi="Lucida Sans Unicode" w:cs="Lucida Sans Unicode"/>
          <w:b/>
          <w:bCs/>
          <w:color w:val="403838"/>
          <w:sz w:val="19"/>
          <w:lang w:eastAsia="fr-FR"/>
        </w:rPr>
        <w:t>Objective</w:t>
      </w:r>
      <w:r w:rsidRPr="00BB2051"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  <w:t xml:space="preserve"> The aim of the present study is to compare a mini-invasive (smaller than 2-cm incision) </w:t>
      </w:r>
      <w:proofErr w:type="spellStart"/>
      <w:r w:rsidRPr="00BB2051"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  <w:t>sapheno</w:t>
      </w:r>
      <w:proofErr w:type="spellEnd"/>
      <w:r w:rsidRPr="00BB2051"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  <w:t xml:space="preserve">-femoral high-tie by clip apposition (HT group) with a traditional high-ligation by ligature (HL group). </w:t>
      </w:r>
    </w:p>
    <w:p w:rsidR="00BB2051" w:rsidRPr="00BB2051" w:rsidRDefault="00BB2051" w:rsidP="00BB2051">
      <w:pPr>
        <w:shd w:val="clear" w:color="auto" w:fill="FFFFFF"/>
        <w:spacing w:before="63" w:after="63" w:line="240" w:lineRule="auto"/>
        <w:jc w:val="both"/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</w:pPr>
      <w:r w:rsidRPr="00BB2051">
        <w:rPr>
          <w:rFonts w:ascii="Lucida Sans Unicode" w:eastAsia="Times New Roman" w:hAnsi="Lucida Sans Unicode" w:cs="Lucida Sans Unicode"/>
          <w:b/>
          <w:bCs/>
          <w:color w:val="403838"/>
          <w:sz w:val="19"/>
          <w:lang w:eastAsia="fr-FR"/>
        </w:rPr>
        <w:t>Methods</w:t>
      </w:r>
      <w:r w:rsidRPr="00BB2051"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  <w:t xml:space="preserve"> One hundred fifty chronic venous disease patients were included in group HT and compared with 150 cases constituting the group HL. The main outcome was the </w:t>
      </w:r>
      <w:proofErr w:type="spellStart"/>
      <w:r w:rsidRPr="00BB2051"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  <w:t>sonographic</w:t>
      </w:r>
      <w:proofErr w:type="spellEnd"/>
      <w:r w:rsidRPr="00BB2051"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  <w:t xml:space="preserve"> detection of </w:t>
      </w:r>
      <w:proofErr w:type="spellStart"/>
      <w:r w:rsidRPr="00BB2051"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  <w:t>saphenous</w:t>
      </w:r>
      <w:proofErr w:type="spellEnd"/>
      <w:r w:rsidRPr="00BB2051"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  <w:t xml:space="preserve"> trunk recurrences. Procedural pain, esthetic satisfaction, and disease specific quality of life were assessed. </w:t>
      </w:r>
    </w:p>
    <w:p w:rsidR="00BB2051" w:rsidRPr="00BB2051" w:rsidRDefault="00BB2051" w:rsidP="00BB2051">
      <w:pPr>
        <w:shd w:val="clear" w:color="auto" w:fill="FFFFFF"/>
        <w:spacing w:before="63" w:after="63" w:line="240" w:lineRule="auto"/>
        <w:jc w:val="both"/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</w:pPr>
      <w:r w:rsidRPr="00BB2051">
        <w:rPr>
          <w:rFonts w:ascii="Lucida Sans Unicode" w:eastAsia="Times New Roman" w:hAnsi="Lucida Sans Unicode" w:cs="Lucida Sans Unicode"/>
          <w:b/>
          <w:bCs/>
          <w:color w:val="403838"/>
          <w:sz w:val="19"/>
          <w:lang w:eastAsia="fr-FR"/>
        </w:rPr>
        <w:t>Results</w:t>
      </w:r>
      <w:r w:rsidRPr="00BB2051"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  <w:t xml:space="preserve"> At 4.5 ± 2.4 years follow-up, 8 cases (5.3%) of Great </w:t>
      </w:r>
      <w:proofErr w:type="spellStart"/>
      <w:r w:rsidRPr="00BB2051"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  <w:t>Saphenous</w:t>
      </w:r>
      <w:proofErr w:type="spellEnd"/>
      <w:r w:rsidRPr="00BB2051"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  <w:t xml:space="preserve"> Vein reflux reappearance were reported in group HT vs. 19 cases (12.6%) (</w:t>
      </w:r>
      <w:proofErr w:type="gramStart"/>
      <w:r w:rsidRPr="00BB2051"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  <w:t>odds</w:t>
      </w:r>
      <w:proofErr w:type="gramEnd"/>
      <w:r w:rsidRPr="00BB2051"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  <w:t xml:space="preserve"> ratio: 2.6; 95% confidence interval: 1.1–6.1; P = 0.04) of group HL. Esthetic satisfaction was scored as high and very high in group HT and HL, respectively (P &lt; .0001). </w:t>
      </w:r>
    </w:p>
    <w:p w:rsidR="00BB2051" w:rsidRPr="00BB2051" w:rsidRDefault="00BB2051" w:rsidP="00BB2051">
      <w:pPr>
        <w:shd w:val="clear" w:color="auto" w:fill="FFFFFF"/>
        <w:spacing w:before="63" w:after="63" w:line="240" w:lineRule="auto"/>
        <w:jc w:val="both"/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</w:pPr>
      <w:r w:rsidRPr="00BB2051">
        <w:rPr>
          <w:rFonts w:ascii="Lucida Sans Unicode" w:eastAsia="Times New Roman" w:hAnsi="Lucida Sans Unicode" w:cs="Lucida Sans Unicode"/>
          <w:b/>
          <w:bCs/>
          <w:color w:val="403838"/>
          <w:sz w:val="19"/>
          <w:lang w:eastAsia="fr-FR"/>
        </w:rPr>
        <w:t>Conclusions</w:t>
      </w:r>
      <w:r w:rsidRPr="00BB2051">
        <w:rPr>
          <w:rFonts w:ascii="Lucida Sans Unicode" w:eastAsia="Times New Roman" w:hAnsi="Lucida Sans Unicode" w:cs="Lucida Sans Unicode"/>
          <w:color w:val="403838"/>
          <w:sz w:val="19"/>
          <w:szCs w:val="19"/>
          <w:lang w:eastAsia="fr-FR"/>
        </w:rPr>
        <w:t xml:space="preserve"> Proper high-ligation technique provides satisfying outcomes both in terms of recurrence rate and patient esthetic satisfaction. The different outcomes obtained by the two groups encourage further investigations regarding recurrence pathogenesis. </w:t>
      </w:r>
    </w:p>
    <w:p w:rsidR="00BB2051" w:rsidRPr="00BB2051" w:rsidRDefault="00BB2051" w:rsidP="00BB2051">
      <w:pPr>
        <w:numPr>
          <w:ilvl w:val="0"/>
          <w:numId w:val="4"/>
        </w:numPr>
        <w:pBdr>
          <w:top w:val="dotted" w:sz="4" w:space="6" w:color="999999"/>
          <w:bottom w:val="dotted" w:sz="4" w:space="6" w:color="999999"/>
        </w:pBdr>
        <w:shd w:val="clear" w:color="auto" w:fill="D8D8D8"/>
        <w:spacing w:after="0" w:line="480" w:lineRule="auto"/>
        <w:ind w:left="780" w:right="168"/>
        <w:jc w:val="center"/>
        <w:rPr>
          <w:rFonts w:ascii="Lucida Sans Unicode" w:eastAsia="Times New Roman" w:hAnsi="Lucida Sans Unicode" w:cs="Lucida Sans Unicode"/>
          <w:b/>
          <w:bCs/>
          <w:color w:val="403838"/>
          <w:sz w:val="16"/>
          <w:szCs w:val="16"/>
          <w:lang w:eastAsia="fr-FR"/>
        </w:rPr>
      </w:pPr>
      <w:hyperlink r:id="rId12" w:history="1">
        <w:r w:rsidRPr="00BB2051">
          <w:rPr>
            <w:rFonts w:ascii="Lucida Sans Unicode" w:eastAsia="Times New Roman" w:hAnsi="Lucida Sans Unicode" w:cs="Lucida Sans Unicode"/>
            <w:b/>
            <w:bCs/>
            <w:color w:val="0000FF"/>
            <w:sz w:val="16"/>
            <w:u w:val="single"/>
            <w:lang w:eastAsia="fr-FR"/>
          </w:rPr>
          <w:t>Chronic venous insufficiency</w:t>
        </w:r>
      </w:hyperlink>
    </w:p>
    <w:p w:rsidR="00BB2051" w:rsidRPr="00BB2051" w:rsidRDefault="00BB2051" w:rsidP="00BB2051">
      <w:pPr>
        <w:numPr>
          <w:ilvl w:val="0"/>
          <w:numId w:val="4"/>
        </w:numPr>
        <w:pBdr>
          <w:top w:val="dotted" w:sz="4" w:space="6" w:color="999999"/>
          <w:bottom w:val="dotted" w:sz="4" w:space="6" w:color="999999"/>
        </w:pBdr>
        <w:shd w:val="clear" w:color="auto" w:fill="D8D8D8"/>
        <w:spacing w:after="0" w:line="480" w:lineRule="auto"/>
        <w:ind w:left="948" w:right="168"/>
        <w:jc w:val="center"/>
        <w:rPr>
          <w:rFonts w:ascii="Lucida Sans Unicode" w:eastAsia="Times New Roman" w:hAnsi="Lucida Sans Unicode" w:cs="Lucida Sans Unicode"/>
          <w:b/>
          <w:bCs/>
          <w:color w:val="403838"/>
          <w:sz w:val="16"/>
          <w:szCs w:val="16"/>
          <w:lang w:eastAsia="fr-FR"/>
        </w:rPr>
      </w:pPr>
      <w:hyperlink r:id="rId13" w:history="1">
        <w:r w:rsidRPr="00BB2051">
          <w:rPr>
            <w:rFonts w:ascii="Lucida Sans Unicode" w:eastAsia="Times New Roman" w:hAnsi="Lucida Sans Unicode" w:cs="Lucida Sans Unicode"/>
            <w:b/>
            <w:bCs/>
            <w:color w:val="0000FF"/>
            <w:sz w:val="16"/>
            <w:u w:val="single"/>
            <w:lang w:eastAsia="fr-FR"/>
          </w:rPr>
          <w:t xml:space="preserve">great </w:t>
        </w:r>
        <w:proofErr w:type="spellStart"/>
        <w:r w:rsidRPr="00BB2051">
          <w:rPr>
            <w:rFonts w:ascii="Lucida Sans Unicode" w:eastAsia="Times New Roman" w:hAnsi="Lucida Sans Unicode" w:cs="Lucida Sans Unicode"/>
            <w:b/>
            <w:bCs/>
            <w:color w:val="0000FF"/>
            <w:sz w:val="16"/>
            <w:u w:val="single"/>
            <w:lang w:eastAsia="fr-FR"/>
          </w:rPr>
          <w:t>saphenous</w:t>
        </w:r>
        <w:proofErr w:type="spellEnd"/>
        <w:r w:rsidRPr="00BB2051">
          <w:rPr>
            <w:rFonts w:ascii="Lucida Sans Unicode" w:eastAsia="Times New Roman" w:hAnsi="Lucida Sans Unicode" w:cs="Lucida Sans Unicode"/>
            <w:b/>
            <w:bCs/>
            <w:color w:val="0000FF"/>
            <w:sz w:val="16"/>
            <w:u w:val="single"/>
            <w:lang w:eastAsia="fr-FR"/>
          </w:rPr>
          <w:t xml:space="preserve"> vein</w:t>
        </w:r>
      </w:hyperlink>
    </w:p>
    <w:p w:rsidR="00BB2051" w:rsidRPr="00BB2051" w:rsidRDefault="00BB2051" w:rsidP="00BB2051">
      <w:pPr>
        <w:numPr>
          <w:ilvl w:val="0"/>
          <w:numId w:val="4"/>
        </w:numPr>
        <w:pBdr>
          <w:top w:val="dotted" w:sz="4" w:space="6" w:color="999999"/>
          <w:bottom w:val="dotted" w:sz="4" w:space="6" w:color="999999"/>
        </w:pBdr>
        <w:shd w:val="clear" w:color="auto" w:fill="D8D8D8"/>
        <w:spacing w:after="0" w:line="480" w:lineRule="auto"/>
        <w:ind w:left="1116" w:right="168"/>
        <w:jc w:val="center"/>
        <w:rPr>
          <w:rFonts w:ascii="Lucida Sans Unicode" w:eastAsia="Times New Roman" w:hAnsi="Lucida Sans Unicode" w:cs="Lucida Sans Unicode"/>
          <w:b/>
          <w:bCs/>
          <w:color w:val="403838"/>
          <w:sz w:val="16"/>
          <w:szCs w:val="16"/>
          <w:lang w:eastAsia="fr-FR"/>
        </w:rPr>
      </w:pPr>
      <w:hyperlink r:id="rId14" w:history="1">
        <w:r w:rsidRPr="00BB2051">
          <w:rPr>
            <w:rFonts w:ascii="Lucida Sans Unicode" w:eastAsia="Times New Roman" w:hAnsi="Lucida Sans Unicode" w:cs="Lucida Sans Unicode"/>
            <w:b/>
            <w:bCs/>
            <w:color w:val="0000FF"/>
            <w:sz w:val="16"/>
            <w:u w:val="single"/>
            <w:lang w:eastAsia="fr-FR"/>
          </w:rPr>
          <w:t>ligation</w:t>
        </w:r>
      </w:hyperlink>
    </w:p>
    <w:p w:rsidR="00BB2051" w:rsidRPr="00BB2051" w:rsidRDefault="00BB2051" w:rsidP="00BB2051">
      <w:pPr>
        <w:numPr>
          <w:ilvl w:val="0"/>
          <w:numId w:val="4"/>
        </w:numPr>
        <w:pBdr>
          <w:top w:val="dotted" w:sz="4" w:space="6" w:color="999999"/>
          <w:bottom w:val="dotted" w:sz="4" w:space="6" w:color="999999"/>
        </w:pBdr>
        <w:shd w:val="clear" w:color="auto" w:fill="D8D8D8"/>
        <w:spacing w:after="0" w:line="480" w:lineRule="auto"/>
        <w:ind w:left="1284" w:right="168"/>
        <w:jc w:val="center"/>
        <w:rPr>
          <w:rFonts w:ascii="Lucida Sans Unicode" w:eastAsia="Times New Roman" w:hAnsi="Lucida Sans Unicode" w:cs="Lucida Sans Unicode"/>
          <w:b/>
          <w:bCs/>
          <w:color w:val="403838"/>
          <w:sz w:val="16"/>
          <w:szCs w:val="16"/>
          <w:lang w:eastAsia="fr-FR"/>
        </w:rPr>
      </w:pPr>
      <w:hyperlink r:id="rId15" w:history="1">
        <w:proofErr w:type="spellStart"/>
        <w:r w:rsidRPr="00BB2051">
          <w:rPr>
            <w:rFonts w:ascii="Lucida Sans Unicode" w:eastAsia="Times New Roman" w:hAnsi="Lucida Sans Unicode" w:cs="Lucida Sans Unicode"/>
            <w:b/>
            <w:bCs/>
            <w:color w:val="0000FF"/>
            <w:sz w:val="16"/>
            <w:u w:val="single"/>
            <w:lang w:eastAsia="fr-FR"/>
          </w:rPr>
          <w:t>saphenofemoral</w:t>
        </w:r>
        <w:proofErr w:type="spellEnd"/>
        <w:r w:rsidRPr="00BB2051">
          <w:rPr>
            <w:rFonts w:ascii="Lucida Sans Unicode" w:eastAsia="Times New Roman" w:hAnsi="Lucida Sans Unicode" w:cs="Lucida Sans Unicode"/>
            <w:b/>
            <w:bCs/>
            <w:color w:val="0000FF"/>
            <w:sz w:val="16"/>
            <w:u w:val="single"/>
            <w:lang w:eastAsia="fr-FR"/>
          </w:rPr>
          <w:t xml:space="preserve"> junction</w:t>
        </w:r>
      </w:hyperlink>
    </w:p>
    <w:p w:rsidR="00BB2051" w:rsidRPr="00BB2051" w:rsidRDefault="00BB2051" w:rsidP="00BB2051">
      <w:pPr>
        <w:numPr>
          <w:ilvl w:val="0"/>
          <w:numId w:val="4"/>
        </w:numPr>
        <w:pBdr>
          <w:top w:val="dotted" w:sz="4" w:space="6" w:color="999999"/>
          <w:bottom w:val="dotted" w:sz="4" w:space="6" w:color="999999"/>
        </w:pBdr>
        <w:shd w:val="clear" w:color="auto" w:fill="D8D8D8"/>
        <w:spacing w:after="0" w:line="480" w:lineRule="auto"/>
        <w:ind w:left="1452" w:right="168"/>
        <w:jc w:val="center"/>
        <w:rPr>
          <w:rFonts w:ascii="Lucida Sans Unicode" w:eastAsia="Times New Roman" w:hAnsi="Lucida Sans Unicode" w:cs="Lucida Sans Unicode"/>
          <w:b/>
          <w:bCs/>
          <w:color w:val="403838"/>
          <w:sz w:val="16"/>
          <w:szCs w:val="16"/>
          <w:lang w:eastAsia="fr-FR"/>
        </w:rPr>
      </w:pPr>
      <w:hyperlink r:id="rId16" w:history="1">
        <w:r w:rsidRPr="00BB2051">
          <w:rPr>
            <w:rFonts w:ascii="Lucida Sans Unicode" w:eastAsia="Times New Roman" w:hAnsi="Lucida Sans Unicode" w:cs="Lucida Sans Unicode"/>
            <w:b/>
            <w:bCs/>
            <w:color w:val="0000FF"/>
            <w:sz w:val="16"/>
            <w:u w:val="single"/>
            <w:lang w:eastAsia="fr-FR"/>
          </w:rPr>
          <w:t>surgery</w:t>
        </w:r>
      </w:hyperlink>
    </w:p>
    <w:p w:rsidR="00BB2051" w:rsidRPr="00BB2051" w:rsidRDefault="00BB2051">
      <w:pPr>
        <w:rPr>
          <w:lang w:val="en-US"/>
        </w:rPr>
      </w:pPr>
    </w:p>
    <w:sectPr w:rsidR="00BB2051" w:rsidRPr="00BB2051" w:rsidSect="00F551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3in;height:3in" o:bullet="t"/>
    </w:pict>
  </w:numPicBullet>
  <w:abstractNum w:abstractNumId="0">
    <w:nsid w:val="088A356B"/>
    <w:multiLevelType w:val="multilevel"/>
    <w:tmpl w:val="FEC8F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346D8C"/>
    <w:multiLevelType w:val="multilevel"/>
    <w:tmpl w:val="A5C64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F50B40"/>
    <w:multiLevelType w:val="multilevel"/>
    <w:tmpl w:val="B2EA48D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160A0"/>
    <w:multiLevelType w:val="multilevel"/>
    <w:tmpl w:val="649A0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B2051"/>
    <w:rsid w:val="000E22F3"/>
    <w:rsid w:val="00BB2051"/>
    <w:rsid w:val="00F551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511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CitationHTML">
    <w:name w:val="HTML Cite"/>
    <w:basedOn w:val="Policepardfaut"/>
    <w:uiPriority w:val="99"/>
    <w:semiHidden/>
    <w:unhideWhenUsed/>
    <w:rsid w:val="00BB2051"/>
    <w:rPr>
      <w:i/>
      <w:iCs/>
    </w:rPr>
  </w:style>
  <w:style w:type="character" w:customStyle="1" w:styleId="cit-title6">
    <w:name w:val="cit-title6"/>
    <w:basedOn w:val="Policepardfaut"/>
    <w:rsid w:val="00BB2051"/>
  </w:style>
  <w:style w:type="character" w:customStyle="1" w:styleId="cit-elocation">
    <w:name w:val="cit-elocation"/>
    <w:basedOn w:val="Policepardfaut"/>
    <w:rsid w:val="00BB2051"/>
  </w:style>
  <w:style w:type="character" w:customStyle="1" w:styleId="cit-sep2">
    <w:name w:val="cit-sep2"/>
    <w:basedOn w:val="Policepardfaut"/>
    <w:rsid w:val="00BB2051"/>
  </w:style>
  <w:style w:type="character" w:customStyle="1" w:styleId="cit-ahead-of-print-date">
    <w:name w:val="cit-ahead-of-print-date"/>
    <w:basedOn w:val="Policepardfaut"/>
    <w:rsid w:val="00BB2051"/>
  </w:style>
  <w:style w:type="character" w:styleId="Lienhypertexte">
    <w:name w:val="Hyperlink"/>
    <w:basedOn w:val="Policepardfaut"/>
    <w:uiPriority w:val="99"/>
    <w:semiHidden/>
    <w:unhideWhenUsed/>
    <w:rsid w:val="00BB2051"/>
    <w:rPr>
      <w:color w:val="0000FF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BB205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BB2051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B2051"/>
    <w:rPr>
      <w:b/>
      <w:bCs/>
    </w:rPr>
  </w:style>
  <w:style w:type="character" w:customStyle="1" w:styleId="name">
    <w:name w:val="name"/>
    <w:basedOn w:val="Policepardfaut"/>
    <w:rsid w:val="00BB20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24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3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3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85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709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294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9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hl.sagepub.com/search?author1=Anna+Maria+Malagoni&amp;sortspec=date&amp;submit=Submit" TargetMode="External"/><Relationship Id="rId13" Type="http://schemas.openxmlformats.org/officeDocument/2006/relationships/hyperlink" Target="http://phl.sagepub.com/search?fulltext=great%20saphenous%20vein&amp;sortspec=date&amp;submit=Submit&amp;andorexactfulltext=phrase&amp;src=selected&amp;journal_set=spph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hl.sagepub.com/search?author1=Erica+Menegatti&amp;sortspec=date&amp;submit=Submit" TargetMode="External"/><Relationship Id="rId12" Type="http://schemas.openxmlformats.org/officeDocument/2006/relationships/hyperlink" Target="http://phl.sagepub.com/search?fulltext=Chronic%20venous%20insufficiency&amp;sortspec=date&amp;submit=Submit&amp;andorexactfulltext=phrase&amp;src=selected&amp;journal_set=spph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hl.sagepub.com/search?fulltext=surgery&amp;sortspec=date&amp;submit=Submit&amp;andorexactfulltext=phrase&amp;src=selected&amp;journal_set=spph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hl.sagepub.com/content/early/2016/05/09/0268355516648066.abstract" TargetMode="External"/><Relationship Id="rId11" Type="http://schemas.openxmlformats.org/officeDocument/2006/relationships/hyperlink" Target="mailto:sergiogianesini@hotmail.com" TargetMode="External"/><Relationship Id="rId5" Type="http://schemas.openxmlformats.org/officeDocument/2006/relationships/hyperlink" Target="http://phl.sagepub.com/search?author1=Sergio+Gianesini&amp;sortspec=date&amp;submit=Submit" TargetMode="External"/><Relationship Id="rId15" Type="http://schemas.openxmlformats.org/officeDocument/2006/relationships/hyperlink" Target="http://phl.sagepub.com/search?fulltext=saphenofemoral%20junction&amp;sortspec=date&amp;submit=Submit&amp;andorexactfulltext=phrase&amp;src=selected&amp;journal_set=spphl" TargetMode="External"/><Relationship Id="rId10" Type="http://schemas.openxmlformats.org/officeDocument/2006/relationships/hyperlink" Target="http://phl.sagepub.com/search?author1=Paolo+Zamboni&amp;sortspec=date&amp;submit=Subm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hl.sagepub.com/search?author1=Savino+Occhionorelli&amp;sortspec=date&amp;submit=Submit" TargetMode="External"/><Relationship Id="rId14" Type="http://schemas.openxmlformats.org/officeDocument/2006/relationships/hyperlink" Target="http://phl.sagepub.com/search?fulltext=ligation&amp;sortspec=date&amp;submit=Submit&amp;andorexactfulltext=phrase&amp;src=selected&amp;journal_set=spph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claude franceschi</dc:creator>
  <cp:keywords/>
  <dc:description/>
  <cp:lastModifiedBy>claude franceschi</cp:lastModifiedBy>
  <cp:revision>2</cp:revision>
  <dcterms:created xsi:type="dcterms:W3CDTF">2016-05-17T07:01:00Z</dcterms:created>
  <dcterms:modified xsi:type="dcterms:W3CDTF">2016-05-17T07:02:00Z</dcterms:modified>
</cp:coreProperties>
</file>