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BB" w:rsidRPr="00EF5EBB" w:rsidRDefault="00EF5EBB" w:rsidP="00EF5EBB">
      <w:pPr>
        <w:numPr>
          <w:ilvl w:val="0"/>
          <w:numId w:val="1"/>
        </w:numPr>
        <w:pBdr>
          <w:bottom w:val="single" w:sz="6" w:space="15" w:color="EAEAEA"/>
        </w:pBd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44444"/>
          <w:sz w:val="18"/>
          <w:szCs w:val="18"/>
          <w:lang w:eastAsia="fr-FR"/>
        </w:rPr>
      </w:pPr>
    </w:p>
    <w:p w:rsidR="00EF5EBB" w:rsidRPr="00EF5EBB" w:rsidRDefault="00EF5EBB" w:rsidP="00EF5EBB">
      <w:pPr>
        <w:numPr>
          <w:ilvl w:val="1"/>
          <w:numId w:val="1"/>
        </w:numPr>
        <w:pBdr>
          <w:bottom w:val="single" w:sz="6" w:space="15" w:color="EAEAEA"/>
        </w:pBdr>
        <w:shd w:val="clear" w:color="auto" w:fill="FFFFFF"/>
        <w:spacing w:before="100" w:beforeAutospacing="1" w:after="300" w:line="240" w:lineRule="auto"/>
        <w:ind w:left="0"/>
        <w:rPr>
          <w:rFonts w:ascii="Times New Roman" w:eastAsia="Times New Roman" w:hAnsi="Times New Roman" w:cs="Times New Roman"/>
          <w:color w:val="36A493"/>
          <w:sz w:val="24"/>
          <w:szCs w:val="24"/>
          <w:bdr w:val="single" w:sz="6" w:space="0" w:color="CCCCCC" w:frame="1"/>
          <w:lang w:eastAsia="fr-FR"/>
        </w:rPr>
      </w:pPr>
      <w:r w:rsidRPr="00EF5EBB">
        <w:rPr>
          <w:rFonts w:ascii="Helvetica" w:eastAsia="Times New Roman" w:hAnsi="Helvetica" w:cs="Helvetica"/>
          <w:color w:val="444444"/>
          <w:sz w:val="18"/>
          <w:szCs w:val="18"/>
          <w:lang w:eastAsia="fr-FR"/>
        </w:rPr>
        <w:fldChar w:fldCharType="begin"/>
      </w:r>
      <w:r w:rsidRPr="00EF5EBB">
        <w:rPr>
          <w:rFonts w:ascii="Helvetica" w:eastAsia="Times New Roman" w:hAnsi="Helvetica" w:cs="Helvetica"/>
          <w:color w:val="444444"/>
          <w:sz w:val="18"/>
          <w:szCs w:val="18"/>
          <w:lang w:eastAsia="fr-FR"/>
        </w:rPr>
        <w:instrText xml:space="preserve"> HYPERLINK "https://www.researchgate.net/publication/273294758_Definition_of_the_venous_hemodynamics_parameters_and_concepts?fulltextDialog=1" </w:instrText>
      </w:r>
      <w:r w:rsidRPr="00EF5EBB">
        <w:rPr>
          <w:rFonts w:ascii="Helvetica" w:eastAsia="Times New Roman" w:hAnsi="Helvetica" w:cs="Helvetica"/>
          <w:color w:val="444444"/>
          <w:sz w:val="18"/>
          <w:szCs w:val="18"/>
          <w:lang w:eastAsia="fr-FR"/>
        </w:rPr>
        <w:fldChar w:fldCharType="separate"/>
      </w:r>
    </w:p>
    <w:p w:rsidR="00EF5EBB" w:rsidRPr="00EF5EBB" w:rsidRDefault="00EF5EBB" w:rsidP="00EF5EBB">
      <w:pPr>
        <w:pBdr>
          <w:bottom w:val="single" w:sz="6" w:space="15" w:color="EAEAEA"/>
        </w:pBd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</w:pPr>
      <w:r w:rsidRPr="00EF5EBB">
        <w:rPr>
          <w:rFonts w:ascii="Helvetica" w:eastAsia="Times New Roman" w:hAnsi="Helvetica" w:cs="Helvetica"/>
          <w:color w:val="444444"/>
          <w:sz w:val="18"/>
          <w:szCs w:val="18"/>
          <w:lang w:eastAsia="fr-FR"/>
        </w:rPr>
        <w:fldChar w:fldCharType="end"/>
      </w:r>
    </w:p>
    <w:p w:rsidR="00EF5EBB" w:rsidRPr="00EF5EBB" w:rsidRDefault="00EF5EBB" w:rsidP="00EF5EBB">
      <w:pPr>
        <w:pBdr>
          <w:bottom w:val="single" w:sz="6" w:space="15" w:color="EAEAEA"/>
        </w:pBdr>
        <w:shd w:val="clear" w:color="auto" w:fill="FFFFFF"/>
        <w:spacing w:after="0" w:line="240" w:lineRule="auto"/>
        <w:outlineLvl w:val="4"/>
        <w:rPr>
          <w:rFonts w:ascii="Helvetica" w:eastAsia="Times New Roman" w:hAnsi="Helvetica" w:cs="Helvetica"/>
          <w:b/>
          <w:bCs/>
          <w:color w:val="444444"/>
          <w:sz w:val="18"/>
          <w:szCs w:val="18"/>
          <w:lang w:eastAsia="fr-FR"/>
        </w:rPr>
      </w:pPr>
      <w:r w:rsidRPr="00EF5EBB">
        <w:rPr>
          <w:rFonts w:ascii="Helvetica" w:eastAsia="Times New Roman" w:hAnsi="Helvetica" w:cs="Helvetica"/>
          <w:b/>
          <w:bCs/>
          <w:color w:val="999999"/>
          <w:sz w:val="18"/>
          <w:szCs w:val="18"/>
          <w:lang w:eastAsia="fr-FR"/>
        </w:rPr>
        <w:t>Article:</w:t>
      </w:r>
      <w:r w:rsidRPr="00EF5EBB">
        <w:rPr>
          <w:rFonts w:ascii="Helvetica" w:eastAsia="Times New Roman" w:hAnsi="Helvetica" w:cs="Helvetica"/>
          <w:b/>
          <w:bCs/>
          <w:color w:val="444444"/>
          <w:sz w:val="18"/>
          <w:szCs w:val="18"/>
          <w:lang w:eastAsia="fr-FR"/>
        </w:rPr>
        <w:t xml:space="preserve"> </w:t>
      </w:r>
      <w:hyperlink r:id="rId5" w:history="1">
        <w:r w:rsidRPr="00EF5EBB">
          <w:rPr>
            <w:rFonts w:ascii="Helvetica" w:eastAsia="Times New Roman" w:hAnsi="Helvetica" w:cs="Helvetica"/>
            <w:b/>
            <w:bCs/>
            <w:color w:val="36A493"/>
            <w:sz w:val="18"/>
            <w:szCs w:val="18"/>
            <w:lang w:eastAsia="fr-FR"/>
          </w:rPr>
          <w:t xml:space="preserve">Definition of the venous </w:t>
        </w:r>
        <w:proofErr w:type="spellStart"/>
        <w:r w:rsidRPr="00EF5EBB">
          <w:rPr>
            <w:rFonts w:ascii="Helvetica" w:eastAsia="Times New Roman" w:hAnsi="Helvetica" w:cs="Helvetica"/>
            <w:b/>
            <w:bCs/>
            <w:color w:val="36A493"/>
            <w:sz w:val="18"/>
            <w:szCs w:val="18"/>
            <w:lang w:eastAsia="fr-FR"/>
          </w:rPr>
          <w:t>hemodynamics</w:t>
        </w:r>
        <w:proofErr w:type="spellEnd"/>
        <w:r w:rsidRPr="00EF5EBB">
          <w:rPr>
            <w:rFonts w:ascii="Helvetica" w:eastAsia="Times New Roman" w:hAnsi="Helvetica" w:cs="Helvetica"/>
            <w:b/>
            <w:bCs/>
            <w:color w:val="36A493"/>
            <w:sz w:val="18"/>
            <w:szCs w:val="18"/>
            <w:lang w:eastAsia="fr-FR"/>
          </w:rPr>
          <w:t xml:space="preserve"> parameters and concepts </w:t>
        </w:r>
      </w:hyperlink>
    </w:p>
    <w:p w:rsidR="00EF5EBB" w:rsidRPr="00EF5EBB" w:rsidRDefault="00EF5EBB" w:rsidP="00EF5EBB">
      <w:pPr>
        <w:pBdr>
          <w:bottom w:val="single" w:sz="6" w:space="15" w:color="EAEAEA"/>
        </w:pBdr>
        <w:shd w:val="clear" w:color="auto" w:fill="FFFFFF"/>
        <w:spacing w:beforeAutospacing="1" w:after="0" w:line="240" w:lineRule="auto"/>
        <w:rPr>
          <w:rFonts w:ascii="Helvetica" w:eastAsia="Times New Roman" w:hAnsi="Helvetica" w:cs="Helvetica"/>
          <w:color w:val="666666"/>
          <w:sz w:val="18"/>
          <w:szCs w:val="18"/>
          <w:lang w:eastAsia="fr-FR"/>
        </w:rPr>
      </w:pPr>
      <w:hyperlink r:id="rId6" w:history="1">
        <w:r w:rsidRPr="00EF5EBB">
          <w:rPr>
            <w:rFonts w:ascii="Helvetica" w:eastAsia="Times New Roman" w:hAnsi="Helvetica" w:cs="Helvetica"/>
            <w:color w:val="666666"/>
            <w:sz w:val="24"/>
            <w:szCs w:val="24"/>
            <w:lang w:eastAsia="fr-FR"/>
          </w:rPr>
          <w:t>Claude Franceschi</w:t>
        </w:r>
      </w:hyperlink>
      <w:r w:rsidRPr="00EF5EBB">
        <w:rPr>
          <w:rFonts w:ascii="Helvetica" w:eastAsia="Times New Roman" w:hAnsi="Helvetica" w:cs="Helvetica"/>
          <w:color w:val="666666"/>
          <w:sz w:val="18"/>
          <w:szCs w:val="18"/>
          <w:lang w:eastAsia="fr-FR"/>
        </w:rPr>
        <w:t xml:space="preserve"> · </w:t>
      </w:r>
    </w:p>
    <w:p w:rsidR="00EF5EBB" w:rsidRPr="00EF5EBB" w:rsidRDefault="00EF5EBB" w:rsidP="00EF5EBB">
      <w:pPr>
        <w:pBdr>
          <w:bottom w:val="single" w:sz="6" w:space="15" w:color="EAEAEA"/>
        </w:pBdr>
        <w:shd w:val="clear" w:color="auto" w:fill="FFFFFF"/>
        <w:spacing w:beforeAutospacing="1" w:after="0" w:line="240" w:lineRule="auto"/>
        <w:rPr>
          <w:rFonts w:ascii="Helvetica" w:eastAsia="Times New Roman" w:hAnsi="Helvetica" w:cs="Helvetica"/>
          <w:color w:val="999999"/>
          <w:sz w:val="17"/>
          <w:szCs w:val="17"/>
          <w:lang w:eastAsia="fr-FR"/>
        </w:rPr>
      </w:pPr>
      <w:r w:rsidRPr="00EF5EBB">
        <w:rPr>
          <w:rFonts w:ascii="Helvetica" w:eastAsia="Times New Roman" w:hAnsi="Helvetica" w:cs="Helvetica"/>
          <w:color w:val="999999"/>
          <w:sz w:val="17"/>
          <w:szCs w:val="17"/>
          <w:lang w:eastAsia="fr-FR"/>
        </w:rPr>
        <w:t xml:space="preserve">04/2013; 2(4):1. DOI:10.4081/Hemodynamics.2013.1 </w:t>
      </w:r>
    </w:p>
    <w:p w:rsidR="00EF5EBB" w:rsidRPr="00EF5EBB" w:rsidRDefault="00EF5EBB" w:rsidP="00EF5EBB">
      <w:pPr>
        <w:pBdr>
          <w:bottom w:val="single" w:sz="6" w:space="15" w:color="EAEAEA"/>
        </w:pBdr>
        <w:shd w:val="clear" w:color="auto" w:fill="FFFFFF"/>
        <w:spacing w:beforeAutospacing="1" w:after="0" w:line="240" w:lineRule="auto"/>
        <w:rPr>
          <w:rFonts w:ascii="Helvetica" w:eastAsia="Times New Roman" w:hAnsi="Helvetica" w:cs="Helvetica"/>
          <w:color w:val="444444"/>
          <w:sz w:val="18"/>
          <w:szCs w:val="18"/>
          <w:lang w:eastAsia="fr-FR"/>
        </w:rPr>
      </w:pPr>
      <w:hyperlink r:id="rId7" w:history="1">
        <w:r w:rsidRPr="00EF5EBB">
          <w:rPr>
            <w:rFonts w:ascii="Helvetica" w:eastAsia="Times New Roman" w:hAnsi="Helvetica" w:cs="Helvetica"/>
            <w:b/>
            <w:bCs/>
            <w:color w:val="36A493"/>
            <w:sz w:val="18"/>
            <w:lang w:eastAsia="fr-FR"/>
          </w:rPr>
          <w:t>Upload full-text</w:t>
        </w:r>
        <w:r w:rsidRPr="00EF5EBB">
          <w:rPr>
            <w:rFonts w:ascii="Helvetica" w:eastAsia="Times New Roman" w:hAnsi="Helvetica" w:cs="Helvetica"/>
            <w:b/>
            <w:bCs/>
            <w:color w:val="36A493"/>
            <w:sz w:val="24"/>
            <w:szCs w:val="24"/>
            <w:lang w:eastAsia="fr-FR"/>
          </w:rPr>
          <w:t xml:space="preserve"> </w:t>
        </w:r>
      </w:hyperlink>
    </w:p>
    <w:p w:rsidR="00EF5EBB" w:rsidRPr="00EF5EBB" w:rsidRDefault="00EF5EBB" w:rsidP="00EF5EBB">
      <w:pPr>
        <w:numPr>
          <w:ilvl w:val="0"/>
          <w:numId w:val="1"/>
        </w:numPr>
        <w:pBdr>
          <w:bottom w:val="single" w:sz="6" w:space="15" w:color="EAEAEA"/>
        </w:pBd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44444"/>
          <w:sz w:val="18"/>
          <w:szCs w:val="18"/>
          <w:lang w:eastAsia="fr-FR"/>
        </w:rPr>
      </w:pPr>
    </w:p>
    <w:p w:rsidR="00EF5EBB" w:rsidRPr="00EF5EBB" w:rsidRDefault="00EF5EBB" w:rsidP="00EF5EBB">
      <w:pPr>
        <w:numPr>
          <w:ilvl w:val="1"/>
          <w:numId w:val="1"/>
        </w:numPr>
        <w:pBdr>
          <w:bottom w:val="single" w:sz="6" w:space="15" w:color="EAEAEA"/>
        </w:pBdr>
        <w:shd w:val="clear" w:color="auto" w:fill="FFFFFF"/>
        <w:spacing w:before="100" w:beforeAutospacing="1" w:after="300" w:line="240" w:lineRule="auto"/>
        <w:ind w:left="0"/>
        <w:rPr>
          <w:rFonts w:ascii="Times New Roman" w:eastAsia="Times New Roman" w:hAnsi="Times New Roman" w:cs="Times New Roman"/>
          <w:color w:val="36A493"/>
          <w:sz w:val="24"/>
          <w:szCs w:val="24"/>
          <w:bdr w:val="single" w:sz="6" w:space="0" w:color="CCCCCC" w:frame="1"/>
          <w:lang w:val="en-US" w:eastAsia="fr-FR"/>
        </w:rPr>
      </w:pPr>
      <w:r w:rsidRPr="00EF5EBB">
        <w:rPr>
          <w:rFonts w:ascii="Helvetica" w:eastAsia="Times New Roman" w:hAnsi="Helvetica" w:cs="Helvetica"/>
          <w:color w:val="444444"/>
          <w:sz w:val="18"/>
          <w:szCs w:val="18"/>
          <w:lang w:eastAsia="fr-FR"/>
        </w:rPr>
        <w:fldChar w:fldCharType="begin"/>
      </w:r>
      <w:r w:rsidRPr="00EF5EBB">
        <w:rPr>
          <w:rFonts w:ascii="Helvetica" w:eastAsia="Times New Roman" w:hAnsi="Helvetica" w:cs="Helvetica"/>
          <w:color w:val="444444"/>
          <w:sz w:val="18"/>
          <w:szCs w:val="18"/>
          <w:lang w:eastAsia="fr-FR"/>
        </w:rPr>
        <w:instrText xml:space="preserve"> HYPERLINK "https://www.researchgate.net/publication/279348790_Hemodynamique_de_l'hypertension_portale?fulltextDialog=1" </w:instrText>
      </w:r>
      <w:r w:rsidRPr="00EF5EBB">
        <w:rPr>
          <w:rFonts w:ascii="Helvetica" w:eastAsia="Times New Roman" w:hAnsi="Helvetica" w:cs="Helvetica"/>
          <w:color w:val="444444"/>
          <w:sz w:val="18"/>
          <w:szCs w:val="18"/>
          <w:lang w:eastAsia="fr-FR"/>
        </w:rPr>
        <w:fldChar w:fldCharType="separate"/>
      </w:r>
    </w:p>
    <w:p w:rsidR="00EF5EBB" w:rsidRPr="00EF5EBB" w:rsidRDefault="00EF5EBB" w:rsidP="00EF5EBB">
      <w:pPr>
        <w:pBdr>
          <w:bottom w:val="single" w:sz="6" w:space="15" w:color="EAEAEA"/>
        </w:pBd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fr-FR"/>
        </w:rPr>
      </w:pPr>
      <w:r w:rsidRPr="00EF5EBB">
        <w:rPr>
          <w:rFonts w:ascii="Helvetica" w:eastAsia="Times New Roman" w:hAnsi="Helvetica" w:cs="Helvetica"/>
          <w:color w:val="444444"/>
          <w:sz w:val="18"/>
          <w:szCs w:val="18"/>
          <w:lang w:eastAsia="fr-FR"/>
        </w:rPr>
        <w:fldChar w:fldCharType="end"/>
      </w:r>
    </w:p>
    <w:p w:rsidR="00EF5EBB" w:rsidRPr="00EF5EBB" w:rsidRDefault="00EF5EBB" w:rsidP="00EF5EBB">
      <w:pPr>
        <w:pBdr>
          <w:bottom w:val="single" w:sz="6" w:space="15" w:color="EAEAEA"/>
        </w:pBdr>
        <w:shd w:val="clear" w:color="auto" w:fill="FFFFFF"/>
        <w:spacing w:after="0" w:line="240" w:lineRule="auto"/>
        <w:outlineLvl w:val="4"/>
        <w:rPr>
          <w:rFonts w:ascii="Helvetica" w:eastAsia="Times New Roman" w:hAnsi="Helvetica" w:cs="Helvetica"/>
          <w:b/>
          <w:bCs/>
          <w:color w:val="444444"/>
          <w:sz w:val="18"/>
          <w:szCs w:val="18"/>
          <w:lang w:eastAsia="fr-FR"/>
        </w:rPr>
      </w:pPr>
      <w:r w:rsidRPr="00EF5EBB">
        <w:rPr>
          <w:rFonts w:ascii="Helvetica" w:eastAsia="Times New Roman" w:hAnsi="Helvetica" w:cs="Helvetica"/>
          <w:b/>
          <w:bCs/>
          <w:color w:val="999999"/>
          <w:sz w:val="18"/>
          <w:szCs w:val="18"/>
          <w:lang w:eastAsia="fr-FR"/>
        </w:rPr>
        <w:t>Chapter:</w:t>
      </w:r>
      <w:r w:rsidRPr="00EF5EBB">
        <w:rPr>
          <w:rFonts w:ascii="Helvetica" w:eastAsia="Times New Roman" w:hAnsi="Helvetica" w:cs="Helvetica"/>
          <w:b/>
          <w:bCs/>
          <w:color w:val="444444"/>
          <w:sz w:val="18"/>
          <w:szCs w:val="18"/>
          <w:lang w:eastAsia="fr-FR"/>
        </w:rPr>
        <w:t xml:space="preserve"> </w:t>
      </w:r>
      <w:hyperlink r:id="rId8" w:history="1">
        <w:r w:rsidRPr="00EF5EBB">
          <w:rPr>
            <w:rFonts w:ascii="Helvetica" w:eastAsia="Times New Roman" w:hAnsi="Helvetica" w:cs="Helvetica"/>
            <w:b/>
            <w:bCs/>
            <w:color w:val="36A493"/>
            <w:sz w:val="18"/>
            <w:szCs w:val="18"/>
            <w:lang w:eastAsia="fr-FR"/>
          </w:rPr>
          <w:t xml:space="preserve">Hémodynamique de l’hypertension portale </w:t>
        </w:r>
      </w:hyperlink>
    </w:p>
    <w:p w:rsidR="00EF5EBB" w:rsidRPr="00EF5EBB" w:rsidRDefault="00EF5EBB" w:rsidP="00EF5EBB">
      <w:pPr>
        <w:pBdr>
          <w:bottom w:val="single" w:sz="6" w:space="15" w:color="EAEAEA"/>
        </w:pBdr>
        <w:shd w:val="clear" w:color="auto" w:fill="FFFFFF"/>
        <w:spacing w:beforeAutospacing="1" w:after="0" w:line="240" w:lineRule="auto"/>
        <w:rPr>
          <w:rFonts w:ascii="Helvetica" w:eastAsia="Times New Roman" w:hAnsi="Helvetica" w:cs="Helvetica"/>
          <w:color w:val="666666"/>
          <w:sz w:val="18"/>
          <w:szCs w:val="18"/>
          <w:lang w:eastAsia="fr-FR"/>
        </w:rPr>
      </w:pPr>
      <w:hyperlink r:id="rId9" w:history="1">
        <w:r w:rsidRPr="00EF5EBB">
          <w:rPr>
            <w:rFonts w:ascii="Helvetica" w:eastAsia="Times New Roman" w:hAnsi="Helvetica" w:cs="Helvetica"/>
            <w:color w:val="666666"/>
            <w:sz w:val="24"/>
            <w:szCs w:val="24"/>
            <w:lang w:eastAsia="fr-FR"/>
          </w:rPr>
          <w:t>C. Franceschi</w:t>
        </w:r>
      </w:hyperlink>
      <w:r w:rsidRPr="00EF5EBB">
        <w:rPr>
          <w:rFonts w:ascii="Helvetica" w:eastAsia="Times New Roman" w:hAnsi="Helvetica" w:cs="Helvetica"/>
          <w:color w:val="666666"/>
          <w:sz w:val="18"/>
          <w:szCs w:val="18"/>
          <w:lang w:eastAsia="fr-FR"/>
        </w:rPr>
        <w:t xml:space="preserve"> · </w:t>
      </w:r>
    </w:p>
    <w:p w:rsidR="00EF5EBB" w:rsidRPr="00EF5EBB" w:rsidRDefault="00EF5EBB" w:rsidP="00EF5EBB">
      <w:pPr>
        <w:pBdr>
          <w:bottom w:val="single" w:sz="6" w:space="15" w:color="EAEAEA"/>
        </w:pBdr>
        <w:shd w:val="clear" w:color="auto" w:fill="FFFFFF"/>
        <w:spacing w:beforeAutospacing="1" w:after="0" w:line="240" w:lineRule="auto"/>
        <w:rPr>
          <w:rFonts w:ascii="Helvetica" w:eastAsia="Times New Roman" w:hAnsi="Helvetica" w:cs="Helvetica"/>
          <w:color w:val="999999"/>
          <w:sz w:val="17"/>
          <w:szCs w:val="17"/>
          <w:lang w:eastAsia="fr-FR"/>
        </w:rPr>
      </w:pPr>
      <w:r w:rsidRPr="00EF5EBB">
        <w:rPr>
          <w:rFonts w:ascii="Helvetica" w:eastAsia="Times New Roman" w:hAnsi="Helvetica" w:cs="Helvetica"/>
          <w:color w:val="999999"/>
          <w:sz w:val="17"/>
          <w:szCs w:val="17"/>
          <w:lang w:eastAsia="fr-FR"/>
        </w:rPr>
        <w:t xml:space="preserve">Thérapeutiques endovasculaires des pathologies veineuses, 01/2013: pages 121-124; , ISBN: 978-2-8178-0290-9 </w:t>
      </w:r>
    </w:p>
    <w:p w:rsidR="00EF5EBB" w:rsidRPr="00EF5EBB" w:rsidRDefault="00EF5EBB" w:rsidP="00EF5EBB">
      <w:pPr>
        <w:pBdr>
          <w:bottom w:val="single" w:sz="6" w:space="15" w:color="EAEAEA"/>
        </w:pBdr>
        <w:shd w:val="clear" w:color="auto" w:fill="FFFFFF"/>
        <w:spacing w:beforeAutospacing="1" w:after="0" w:line="240" w:lineRule="auto"/>
        <w:rPr>
          <w:rFonts w:ascii="Helvetica" w:eastAsia="Times New Roman" w:hAnsi="Helvetica" w:cs="Helvetica"/>
          <w:color w:val="444444"/>
          <w:sz w:val="18"/>
          <w:szCs w:val="18"/>
          <w:lang w:eastAsia="fr-FR"/>
        </w:rPr>
      </w:pPr>
      <w:hyperlink r:id="rId10" w:history="1">
        <w:r w:rsidRPr="00EF5EBB">
          <w:rPr>
            <w:rFonts w:ascii="Helvetica" w:eastAsia="Times New Roman" w:hAnsi="Helvetica" w:cs="Helvetica"/>
            <w:b/>
            <w:bCs/>
            <w:color w:val="36A493"/>
            <w:sz w:val="18"/>
            <w:lang w:eastAsia="fr-FR"/>
          </w:rPr>
          <w:t>Upload full-text</w:t>
        </w:r>
        <w:r w:rsidRPr="00EF5EBB">
          <w:rPr>
            <w:rFonts w:ascii="Helvetica" w:eastAsia="Times New Roman" w:hAnsi="Helvetica" w:cs="Helvetica"/>
            <w:b/>
            <w:bCs/>
            <w:color w:val="36A493"/>
            <w:sz w:val="24"/>
            <w:szCs w:val="24"/>
            <w:lang w:eastAsia="fr-FR"/>
          </w:rPr>
          <w:t xml:space="preserve"> </w:t>
        </w:r>
      </w:hyperlink>
    </w:p>
    <w:p w:rsidR="00F5511A" w:rsidRDefault="00F5511A"/>
    <w:sectPr w:rsidR="00F5511A" w:rsidSect="00F55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D3C39"/>
    <w:multiLevelType w:val="multilevel"/>
    <w:tmpl w:val="81E8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5EBB"/>
    <w:rsid w:val="0075633B"/>
    <w:rsid w:val="00EF5EBB"/>
    <w:rsid w:val="00F5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11A"/>
  </w:style>
  <w:style w:type="paragraph" w:styleId="Titre5">
    <w:name w:val="heading 5"/>
    <w:basedOn w:val="Normal"/>
    <w:link w:val="Titre5Car"/>
    <w:uiPriority w:val="9"/>
    <w:qFormat/>
    <w:rsid w:val="00EF5EBB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444444"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EF5EBB"/>
    <w:rPr>
      <w:rFonts w:ascii="Times New Roman" w:eastAsia="Times New Roman" w:hAnsi="Times New Roman" w:cs="Times New Roman"/>
      <w:b/>
      <w:bCs/>
      <w:color w:val="444444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F5EBB"/>
    <w:rPr>
      <w:strike w:val="0"/>
      <w:dstrike w:val="0"/>
      <w:color w:val="36A493"/>
      <w:u w:val="none"/>
      <w:effect w:val="none"/>
    </w:rPr>
  </w:style>
  <w:style w:type="character" w:customStyle="1" w:styleId="publication-type1">
    <w:name w:val="publication-type1"/>
    <w:basedOn w:val="Policepardfaut"/>
    <w:rsid w:val="00EF5EBB"/>
    <w:rPr>
      <w:color w:val="999999"/>
    </w:rPr>
  </w:style>
  <w:style w:type="character" w:customStyle="1" w:styleId="publication-title4">
    <w:name w:val="publication-title4"/>
    <w:basedOn w:val="Policepardfaut"/>
    <w:rsid w:val="00EF5EBB"/>
  </w:style>
  <w:style w:type="character" w:customStyle="1" w:styleId="own-label">
    <w:name w:val="own-label"/>
    <w:basedOn w:val="Policepardfaut"/>
    <w:rsid w:val="00EF5E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6212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25474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5" w:color="CCCCCC"/>
                              </w:divBdr>
                              <w:divsChild>
                                <w:div w:id="164052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22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44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19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34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9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64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83679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17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36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212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50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47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548563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279348790_Hemodynamique_de_l%27hypertension_portale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researcher/60978436_Claude_Francesch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esearchgate.net/publication/273294758_Definition_of_the_venous_hemodynamics_parameters_and_concepts" TargetMode="Externa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researcher/2076852166_C_Francesch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franceschi</dc:creator>
  <cp:keywords/>
  <dc:description/>
  <cp:lastModifiedBy>claude franceschi</cp:lastModifiedBy>
  <cp:revision>3</cp:revision>
  <dcterms:created xsi:type="dcterms:W3CDTF">2016-01-05T09:50:00Z</dcterms:created>
  <dcterms:modified xsi:type="dcterms:W3CDTF">2016-01-05T09:52:00Z</dcterms:modified>
</cp:coreProperties>
</file>