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EB" w:rsidRDefault="005B1BC7">
      <w:r>
        <w:rPr>
          <w:noProof/>
          <w:lang w:eastAsia="fr-FR"/>
        </w:rPr>
        <w:drawing>
          <wp:inline distT="0" distB="0" distL="0" distR="0">
            <wp:extent cx="5760720" cy="313745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BC7" w:rsidRDefault="005B1BC7">
      <w:proofErr w:type="spellStart"/>
      <w:r>
        <w:t>B.Vergeau.R.Clément.M.Massoneau</w:t>
      </w:r>
      <w:proofErr w:type="spellEnd"/>
      <w:r>
        <w:t xml:space="preserve">. Evaluation de l’efficacité et de la tolérance d’un nouveau procédé de traitement des hémorroïdes symptomatique : </w:t>
      </w:r>
      <w:proofErr w:type="spellStart"/>
      <w:r>
        <w:t>Intrajet</w:t>
      </w:r>
      <w:proofErr w:type="spellEnd"/>
      <w:r>
        <w:t>. Médecin et chirurgie digestives Tome 24-N°2 Mars-Avril 1995</w:t>
      </w:r>
    </w:p>
    <w:p w:rsidR="00CB17BF" w:rsidRDefault="00CB17BF">
      <w:r>
        <w:rPr>
          <w:noProof/>
          <w:lang w:eastAsia="fr-FR"/>
        </w:rPr>
        <w:drawing>
          <wp:inline distT="0" distB="0" distL="0" distR="0">
            <wp:extent cx="5760720" cy="1238117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BC7" w:rsidRDefault="005B1BC7">
      <w:r>
        <w:t xml:space="preserve"> </w:t>
      </w:r>
      <w:r w:rsidR="00CB17BF">
        <w:rPr>
          <w:noProof/>
          <w:lang w:eastAsia="fr-FR"/>
        </w:rPr>
        <w:drawing>
          <wp:inline distT="0" distB="0" distL="0" distR="0">
            <wp:extent cx="5213350" cy="477520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4A9" w:rsidRDefault="007774A9">
      <w:r>
        <w:rPr>
          <w:noProof/>
          <w:lang w:eastAsia="fr-FR"/>
        </w:rPr>
        <w:drawing>
          <wp:inline distT="0" distB="0" distL="0" distR="0">
            <wp:extent cx="4831080" cy="777875"/>
            <wp:effectExtent l="0" t="0" r="762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4A9" w:rsidRDefault="007774A9">
      <w:r>
        <w:t xml:space="preserve">Etude IJ 301 </w:t>
      </w:r>
      <w:proofErr w:type="gramStart"/>
      <w:r>
        <w:t>( Accord</w:t>
      </w:r>
      <w:proofErr w:type="gramEnd"/>
      <w:r>
        <w:t xml:space="preserve"> du CCPPRB Pitié </w:t>
      </w:r>
      <w:proofErr w:type="spellStart"/>
      <w:r>
        <w:t>Salpétrière</w:t>
      </w:r>
      <w:proofErr w:type="spellEnd"/>
      <w:r>
        <w:t xml:space="preserve"> Novembre 1993)</w:t>
      </w:r>
    </w:p>
    <w:p w:rsidR="00CB17BF" w:rsidRDefault="00CB17BF">
      <w:proofErr w:type="spellStart"/>
      <w:r>
        <w:t>C.Franceschi</w:t>
      </w:r>
      <w:proofErr w:type="spellEnd"/>
      <w:r>
        <w:t xml:space="preserve">. Hémorroïdes : maladie des veines ou d’un quatrième facteur. Essai d’analyse physiopathologique. </w:t>
      </w:r>
      <w:proofErr w:type="spellStart"/>
      <w:r>
        <w:t>Consquences</w:t>
      </w:r>
      <w:proofErr w:type="spellEnd"/>
      <w:r>
        <w:t xml:space="preserve"> thérapeutiques. Actualités Médicales Internationales. –Angiologie (8), n° 145, décembre 1991</w:t>
      </w:r>
    </w:p>
    <w:sectPr w:rsidR="00C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22"/>
    <w:rsid w:val="000E7522"/>
    <w:rsid w:val="005B1BC7"/>
    <w:rsid w:val="007774A9"/>
    <w:rsid w:val="00CB17BF"/>
    <w:rsid w:val="00E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40E0-7B02-4395-A91A-09ABDF04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franceschi</dc:creator>
  <cp:keywords/>
  <dc:description/>
  <cp:lastModifiedBy>franceschi</cp:lastModifiedBy>
  <cp:revision>5</cp:revision>
  <dcterms:created xsi:type="dcterms:W3CDTF">2014-07-29T13:18:00Z</dcterms:created>
  <dcterms:modified xsi:type="dcterms:W3CDTF">2014-07-29T13:32:00Z</dcterms:modified>
</cp:coreProperties>
</file>